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98" w:rsidRDefault="00B54B98" w:rsidP="002D6F61">
      <w:pPr>
        <w:ind w:firstLine="709"/>
        <w:jc w:val="center"/>
        <w:rPr>
          <w:rFonts w:cs="Arial"/>
        </w:rPr>
      </w:pP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АДМИНИСТРАЦИЯ</w:t>
      </w: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</w:p>
    <w:p w:rsidR="009960E7" w:rsidRP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РОССОШАНСКОГО МУНИЦИПАЛЬНОГО РАЙОНА</w:t>
      </w:r>
    </w:p>
    <w:p w:rsidR="002D6F61" w:rsidRDefault="009960E7" w:rsidP="002D6F61">
      <w:pPr>
        <w:ind w:firstLine="709"/>
        <w:jc w:val="center"/>
        <w:rPr>
          <w:rFonts w:cs="Arial"/>
        </w:rPr>
      </w:pPr>
      <w:r w:rsidRPr="002D6F61">
        <w:rPr>
          <w:rFonts w:cs="Arial"/>
        </w:rPr>
        <w:t>ВОРОНЕЖСКОЙ ОБЛАСТИ</w:t>
      </w:r>
    </w:p>
    <w:p w:rsidR="002D6F61" w:rsidRDefault="009960E7" w:rsidP="002D6F61">
      <w:pPr>
        <w:shd w:val="clear" w:color="auto" w:fill="FFFFFF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ПОСТАНОВЛЕНИЕ</w:t>
      </w:r>
    </w:p>
    <w:p w:rsidR="009960E7" w:rsidRPr="002D6F61" w:rsidRDefault="000B666F" w:rsidP="002D6F61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2D6F61">
        <w:rPr>
          <w:rFonts w:cs="Arial"/>
          <w:spacing w:val="-14"/>
        </w:rPr>
        <w:t>от</w:t>
      </w:r>
      <w:r w:rsidR="002D6F61">
        <w:rPr>
          <w:rFonts w:cs="Arial"/>
          <w:spacing w:val="-14"/>
        </w:rPr>
        <w:t xml:space="preserve"> </w:t>
      </w:r>
      <w:r w:rsidR="00B54B98">
        <w:rPr>
          <w:rFonts w:cs="Arial"/>
          <w:spacing w:val="-14"/>
        </w:rPr>
        <w:t xml:space="preserve">  </w:t>
      </w:r>
      <w:r w:rsidR="00002AC2">
        <w:rPr>
          <w:rFonts w:cs="Arial"/>
          <w:spacing w:val="-14"/>
        </w:rPr>
        <w:t xml:space="preserve"> 29.01</w:t>
      </w:r>
      <w:r w:rsidR="00494180">
        <w:rPr>
          <w:rFonts w:cs="Arial"/>
          <w:spacing w:val="-14"/>
        </w:rPr>
        <w:t>.2019</w:t>
      </w:r>
      <w:r w:rsidR="005B5855">
        <w:rPr>
          <w:rFonts w:cs="Arial"/>
          <w:spacing w:val="-14"/>
        </w:rPr>
        <w:t xml:space="preserve">г. № </w:t>
      </w:r>
      <w:r w:rsidR="00002AC2">
        <w:rPr>
          <w:rFonts w:cs="Arial"/>
          <w:spacing w:val="-14"/>
        </w:rPr>
        <w:t>11</w:t>
      </w:r>
    </w:p>
    <w:p w:rsidR="009960E7" w:rsidRPr="002D6F61" w:rsidRDefault="009960E7" w:rsidP="002D6F61">
      <w:pPr>
        <w:shd w:val="clear" w:color="auto" w:fill="FFFFFF"/>
        <w:ind w:firstLine="709"/>
        <w:rPr>
          <w:rFonts w:cs="Arial"/>
          <w:spacing w:val="-9"/>
        </w:rPr>
      </w:pPr>
      <w:r w:rsidRPr="002D6F61">
        <w:rPr>
          <w:rFonts w:cs="Arial"/>
          <w:spacing w:val="-9"/>
        </w:rPr>
        <w:t>с. Евстратовка</w:t>
      </w:r>
      <w:r w:rsidR="002D6F61">
        <w:rPr>
          <w:rFonts w:cs="Arial"/>
          <w:spacing w:val="-9"/>
        </w:rPr>
        <w:t xml:space="preserve"> </w:t>
      </w:r>
    </w:p>
    <w:tbl>
      <w:tblPr>
        <w:tblW w:w="9566" w:type="dxa"/>
        <w:tblLook w:val="01E0"/>
      </w:tblPr>
      <w:tblGrid>
        <w:gridCol w:w="9322"/>
        <w:gridCol w:w="244"/>
      </w:tblGrid>
      <w:tr w:rsidR="009960E7" w:rsidRPr="002D6F61" w:rsidTr="002D6F61">
        <w:trPr>
          <w:trHeight w:val="1378"/>
        </w:trPr>
        <w:tc>
          <w:tcPr>
            <w:tcW w:w="9322" w:type="dxa"/>
            <w:shd w:val="clear" w:color="auto" w:fill="auto"/>
          </w:tcPr>
          <w:p w:rsidR="009960E7" w:rsidRPr="002D6F61" w:rsidRDefault="009960E7" w:rsidP="005B3120">
            <w:pPr>
              <w:pStyle w:val="Title"/>
            </w:pPr>
            <w:r w:rsidRPr="002D6F61">
              <w:t>О внесении изменений в</w:t>
            </w:r>
            <w:r w:rsidR="002D6F61">
              <w:t xml:space="preserve"> </w:t>
            </w:r>
            <w:r w:rsidRPr="002D6F61">
              <w:t>постановление адм</w:t>
            </w:r>
            <w:r w:rsidR="000B666F" w:rsidRPr="002D6F61">
              <w:t>инистрации</w:t>
            </w:r>
            <w:r w:rsidR="002D6F61">
              <w:t xml:space="preserve"> </w:t>
            </w:r>
            <w:r w:rsidR="000B666F" w:rsidRPr="002D6F61">
              <w:t>от 11.02.2014г.</w:t>
            </w:r>
            <w:r w:rsidR="002D6F61">
              <w:t xml:space="preserve"> </w:t>
            </w:r>
            <w:r w:rsidR="000B666F" w:rsidRPr="002D6F61">
              <w:t>№ 8</w:t>
            </w:r>
            <w:r w:rsidRPr="002D6F61">
              <w:t xml:space="preserve"> « Об утверждении муниципальной программы Евстратовского</w:t>
            </w:r>
            <w:r w:rsidR="002D6F61">
              <w:t xml:space="preserve"> </w:t>
            </w:r>
            <w:r w:rsidRPr="002D6F61">
              <w:t>сельского поселения «</w:t>
            </w:r>
            <w:r w:rsidR="000B666F" w:rsidRPr="002D6F61">
              <w:t>Благоустройство Евстратовского</w:t>
            </w:r>
            <w:r w:rsidR="002D6F61">
              <w:t xml:space="preserve"> </w:t>
            </w:r>
            <w:r w:rsidR="000B666F" w:rsidRPr="002D6F61">
              <w:t>сельского поселения</w:t>
            </w:r>
            <w:r w:rsidRPr="002D6F61">
              <w:t>» на 2014 – 20</w:t>
            </w:r>
            <w:r w:rsidR="007A325D">
              <w:t>20</w:t>
            </w:r>
            <w:r w:rsidRPr="002D6F61">
              <w:t xml:space="preserve"> годы» </w:t>
            </w:r>
          </w:p>
        </w:tc>
        <w:tc>
          <w:tcPr>
            <w:tcW w:w="244" w:type="dxa"/>
            <w:shd w:val="clear" w:color="auto" w:fill="auto"/>
          </w:tcPr>
          <w:p w:rsidR="009960E7" w:rsidRPr="002D6F61" w:rsidRDefault="009960E7" w:rsidP="002D6F61">
            <w:pPr>
              <w:pStyle w:val="Title"/>
            </w:pPr>
          </w:p>
        </w:tc>
      </w:tr>
    </w:tbl>
    <w:p w:rsidR="002D6F61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>В соответствии со статьей 179 Бюджетного кодекса Российской Федерации, постановлением администрации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от 26.11.2013 года № 55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«</w:t>
      </w:r>
      <w:r w:rsidRPr="002D6F61">
        <w:rPr>
          <w:rFonts w:cs="Arial"/>
          <w:kern w:val="28"/>
        </w:rPr>
        <w:t>О порядке разработки, реализации и оценки эффективности муниципальных программ Евстратовского</w:t>
      </w:r>
      <w:r w:rsidR="002D6F61">
        <w:rPr>
          <w:rFonts w:cs="Arial"/>
          <w:kern w:val="28"/>
        </w:rPr>
        <w:t xml:space="preserve"> </w:t>
      </w:r>
      <w:r w:rsidRPr="002D6F61">
        <w:rPr>
          <w:rFonts w:cs="Arial"/>
          <w:kern w:val="28"/>
        </w:rPr>
        <w:t>сельского поселения»,</w:t>
      </w:r>
      <w:r w:rsidR="002D6F61">
        <w:rPr>
          <w:rFonts w:cs="Arial"/>
          <w:kern w:val="28"/>
        </w:rPr>
        <w:t xml:space="preserve"> </w:t>
      </w:r>
      <w:r w:rsidRPr="002D6F61">
        <w:rPr>
          <w:rFonts w:cs="Arial"/>
        </w:rPr>
        <w:t>в целях повышения эффективности расходов бюджета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поселения, администрация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="002D6F61">
        <w:rPr>
          <w:rFonts w:cs="Arial"/>
        </w:rPr>
        <w:t xml:space="preserve"> </w:t>
      </w:r>
    </w:p>
    <w:p w:rsidR="002D6F61" w:rsidRDefault="009960E7" w:rsidP="002D6F6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2D6F61">
        <w:rPr>
          <w:rFonts w:cs="Arial"/>
        </w:rPr>
        <w:t>П</w:t>
      </w:r>
      <w:proofErr w:type="gramEnd"/>
      <w:r w:rsidRPr="002D6F61">
        <w:rPr>
          <w:rFonts w:cs="Arial"/>
        </w:rPr>
        <w:t xml:space="preserve"> О С Т А Н О В Л Я Е Т:</w:t>
      </w:r>
    </w:p>
    <w:p w:rsidR="00647662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1. Внести </w:t>
      </w:r>
      <w:r w:rsidR="00647662">
        <w:rPr>
          <w:rFonts w:cs="Arial"/>
        </w:rPr>
        <w:t xml:space="preserve"> в постановление администрации  Евстратовского сельского поселения от 11.02.2014г №8 « Об утверждении муниципальной программы Евстратовского сельского поселения </w:t>
      </w:r>
      <w:r w:rsidRPr="002D6F61">
        <w:rPr>
          <w:rFonts w:cs="Arial"/>
        </w:rPr>
        <w:t xml:space="preserve"> «</w:t>
      </w:r>
      <w:r w:rsidR="000B666F" w:rsidRPr="002D6F61">
        <w:rPr>
          <w:rFonts w:cs="Arial"/>
        </w:rPr>
        <w:t>Благоустройство Евстратовского</w:t>
      </w:r>
      <w:r w:rsidR="002D6F61">
        <w:rPr>
          <w:rFonts w:cs="Arial"/>
        </w:rPr>
        <w:t xml:space="preserve"> </w:t>
      </w:r>
      <w:r w:rsidR="000B666F" w:rsidRPr="002D6F61">
        <w:rPr>
          <w:rFonts w:cs="Arial"/>
        </w:rPr>
        <w:t>сельского поселения</w:t>
      </w:r>
      <w:r w:rsidR="00647662">
        <w:rPr>
          <w:rFonts w:cs="Arial"/>
        </w:rPr>
        <w:t>» на 2014 – 20</w:t>
      </w:r>
      <w:r w:rsidR="007A325D">
        <w:rPr>
          <w:rFonts w:cs="Arial"/>
        </w:rPr>
        <w:t>20</w:t>
      </w:r>
      <w:r w:rsidR="00556AD3">
        <w:rPr>
          <w:rFonts w:cs="Arial"/>
        </w:rPr>
        <w:t xml:space="preserve"> годы</w:t>
      </w:r>
      <w:r w:rsidR="00556AD3">
        <w:t xml:space="preserve">, </w:t>
      </w:r>
      <w:r w:rsidR="00F61ED3">
        <w:t xml:space="preserve"> </w:t>
      </w:r>
      <w:r w:rsidR="00647662" w:rsidRPr="00F61ED3">
        <w:rPr>
          <w:rFonts w:cs="Arial"/>
        </w:rPr>
        <w:t>следующие</w:t>
      </w:r>
      <w:r w:rsidR="00647662">
        <w:rPr>
          <w:rFonts w:cs="Arial"/>
        </w:rPr>
        <w:t xml:space="preserve"> изменения:</w:t>
      </w:r>
    </w:p>
    <w:p w:rsidR="00647662" w:rsidRDefault="00647662" w:rsidP="002D6F61">
      <w:pPr>
        <w:ind w:firstLine="709"/>
        <w:rPr>
          <w:rFonts w:cs="Arial"/>
        </w:rPr>
      </w:pPr>
      <w:r>
        <w:rPr>
          <w:rFonts w:cs="Arial"/>
        </w:rPr>
        <w:t>1) Продлить</w:t>
      </w:r>
      <w:r w:rsidR="00B54B98">
        <w:rPr>
          <w:rFonts w:cs="Arial"/>
        </w:rPr>
        <w:t xml:space="preserve"> срок действия программы до 2021</w:t>
      </w:r>
      <w:r>
        <w:rPr>
          <w:rFonts w:cs="Arial"/>
        </w:rPr>
        <w:t>г.</w:t>
      </w:r>
    </w:p>
    <w:p w:rsidR="008E02AB" w:rsidRDefault="00647662" w:rsidP="002D6F61">
      <w:pPr>
        <w:ind w:firstLine="709"/>
        <w:rPr>
          <w:rFonts w:cs="Arial"/>
        </w:rPr>
      </w:pPr>
      <w:r>
        <w:rPr>
          <w:rFonts w:cs="Arial"/>
        </w:rPr>
        <w:t>2) В наименовании постановления слова « «</w:t>
      </w:r>
      <w:r w:rsidR="008E02AB" w:rsidRPr="002D6F61">
        <w:rPr>
          <w:rFonts w:cs="Arial"/>
        </w:rPr>
        <w:t>Благоустройство Евстратовского</w:t>
      </w:r>
      <w:r w:rsidR="008E02AB">
        <w:rPr>
          <w:rFonts w:cs="Arial"/>
        </w:rPr>
        <w:t xml:space="preserve"> </w:t>
      </w:r>
      <w:r w:rsidR="008E02AB" w:rsidRPr="002D6F61">
        <w:rPr>
          <w:rFonts w:cs="Arial"/>
        </w:rPr>
        <w:t>сельского поселения</w:t>
      </w:r>
      <w:r w:rsidR="008E02AB">
        <w:rPr>
          <w:rFonts w:cs="Arial"/>
        </w:rPr>
        <w:t>» на 2014 – 20</w:t>
      </w:r>
      <w:r w:rsidR="0017571D">
        <w:rPr>
          <w:rFonts w:cs="Arial"/>
        </w:rPr>
        <w:t>20</w:t>
      </w:r>
      <w:r w:rsidR="008E02AB">
        <w:rPr>
          <w:rFonts w:cs="Arial"/>
        </w:rPr>
        <w:t xml:space="preserve"> годы»» заменить словами «</w:t>
      </w:r>
      <w:r w:rsidR="008E02AB" w:rsidRPr="002D6F61">
        <w:rPr>
          <w:rFonts w:cs="Arial"/>
        </w:rPr>
        <w:t>Благоустройство Евстратовского</w:t>
      </w:r>
      <w:r w:rsidR="008E02AB">
        <w:rPr>
          <w:rFonts w:cs="Arial"/>
        </w:rPr>
        <w:t xml:space="preserve"> </w:t>
      </w:r>
      <w:r w:rsidR="008E02AB" w:rsidRPr="002D6F61">
        <w:rPr>
          <w:rFonts w:cs="Arial"/>
        </w:rPr>
        <w:t>сельского поселения</w:t>
      </w:r>
      <w:r w:rsidR="00B54B98">
        <w:rPr>
          <w:rFonts w:cs="Arial"/>
        </w:rPr>
        <w:t>» на 2014 – 2021</w:t>
      </w:r>
      <w:r w:rsidR="008E02AB">
        <w:rPr>
          <w:rFonts w:cs="Arial"/>
        </w:rPr>
        <w:t xml:space="preserve"> годы» </w:t>
      </w:r>
    </w:p>
    <w:p w:rsidR="009960E7" w:rsidRPr="002D6F61" w:rsidRDefault="008E02AB" w:rsidP="002D6F61">
      <w:pPr>
        <w:ind w:firstLine="709"/>
        <w:rPr>
          <w:rFonts w:cs="Arial"/>
        </w:rPr>
      </w:pPr>
      <w:r>
        <w:rPr>
          <w:rFonts w:cs="Arial"/>
        </w:rPr>
        <w:t xml:space="preserve"> 3)  Изложить муниципальную программу </w:t>
      </w:r>
      <w:r w:rsidR="009960E7" w:rsidRPr="002D6F61">
        <w:rPr>
          <w:rFonts w:cs="Arial"/>
        </w:rPr>
        <w:t xml:space="preserve"> в новой редакции согласно приложению.</w:t>
      </w:r>
    </w:p>
    <w:p w:rsidR="009960E7" w:rsidRPr="002D6F61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>2. Финансирование программы осуществляется в рамках бюджетных средств, предусмотренных в бюджете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на очередной финансовый год.</w:t>
      </w:r>
    </w:p>
    <w:p w:rsidR="009960E7" w:rsidRPr="002D6F61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>3. Настоящее постановление подлежит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опубликованию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в «Вестнике муниципальных правовых актов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960E7" w:rsidRPr="00E96717" w:rsidRDefault="009960E7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4.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исполнением настоящего постановления возложить на главу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 Лобову Г.Д. </w:t>
      </w:r>
    </w:p>
    <w:p w:rsidR="002D6F61" w:rsidRPr="00E96717" w:rsidRDefault="002D6F61" w:rsidP="002D6F6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2D6F61" w:rsidRPr="008B309B" w:rsidTr="008B309B"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>Глава Евстратовского</w:t>
            </w:r>
          </w:p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D6F61" w:rsidRPr="008B309B" w:rsidRDefault="002D6F61" w:rsidP="008B309B">
            <w:pPr>
              <w:ind w:firstLine="0"/>
              <w:rPr>
                <w:rFonts w:cs="Arial"/>
              </w:rPr>
            </w:pPr>
            <w:r w:rsidRPr="008B309B">
              <w:rPr>
                <w:rFonts w:cs="Arial"/>
              </w:rPr>
              <w:t xml:space="preserve">Г.Д. Лобова  </w:t>
            </w:r>
          </w:p>
        </w:tc>
      </w:tr>
    </w:tbl>
    <w:p w:rsidR="002D6F61" w:rsidRDefault="002D6F61" w:rsidP="002D6F61">
      <w:pPr>
        <w:ind w:firstLine="709"/>
        <w:rPr>
          <w:rFonts w:cs="Arial"/>
        </w:rPr>
      </w:pPr>
    </w:p>
    <w:p w:rsidR="00DF565F" w:rsidRPr="002D6F61" w:rsidRDefault="002D6F61" w:rsidP="002D6F61">
      <w:pPr>
        <w:suppressAutoHyphens/>
        <w:ind w:left="5812" w:firstLine="0"/>
        <w:rPr>
          <w:rFonts w:cs="Arial"/>
        </w:rPr>
      </w:pPr>
      <w:r>
        <w:rPr>
          <w:rFonts w:cs="Arial"/>
        </w:rPr>
        <w:br w:type="page"/>
      </w:r>
      <w:r w:rsidR="009362CA" w:rsidRPr="002D6F61">
        <w:rPr>
          <w:rFonts w:cs="Arial"/>
        </w:rPr>
        <w:lastRenderedPageBreak/>
        <w:t>Приложение к</w:t>
      </w:r>
      <w:r w:rsidR="00DF565F" w:rsidRPr="002D6F61">
        <w:rPr>
          <w:rFonts w:cs="Arial"/>
        </w:rPr>
        <w:t xml:space="preserve"> постановлени</w:t>
      </w:r>
      <w:r w:rsidR="009362CA" w:rsidRPr="002D6F61">
        <w:rPr>
          <w:rFonts w:cs="Arial"/>
        </w:rPr>
        <w:t>ю</w:t>
      </w:r>
    </w:p>
    <w:p w:rsidR="00DF565F" w:rsidRPr="002D6F61" w:rsidRDefault="00182AD8" w:rsidP="002D6F61">
      <w:pPr>
        <w:suppressAutoHyphens/>
        <w:ind w:left="5812" w:firstLine="0"/>
        <w:rPr>
          <w:rFonts w:cs="Arial"/>
        </w:rPr>
      </w:pPr>
      <w:r w:rsidRPr="002D6F61">
        <w:rPr>
          <w:rFonts w:cs="Arial"/>
        </w:rPr>
        <w:t>а</w:t>
      </w:r>
      <w:r w:rsidR="00DF565F" w:rsidRPr="002D6F61">
        <w:rPr>
          <w:rFonts w:cs="Arial"/>
        </w:rPr>
        <w:t>дминистрации</w:t>
      </w:r>
      <w:r w:rsidR="002754E5" w:rsidRPr="002D6F61">
        <w:rPr>
          <w:rFonts w:cs="Arial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="00DF565F" w:rsidRPr="002D6F61">
        <w:rPr>
          <w:rFonts w:cs="Arial"/>
        </w:rPr>
        <w:t xml:space="preserve">сельского поселения </w:t>
      </w:r>
    </w:p>
    <w:p w:rsidR="002D6F61" w:rsidRDefault="00AC66D1" w:rsidP="002D6F61">
      <w:pPr>
        <w:suppressAutoHyphens/>
        <w:ind w:left="5812" w:firstLine="0"/>
        <w:rPr>
          <w:rFonts w:cs="Arial"/>
        </w:rPr>
      </w:pPr>
      <w:r w:rsidRPr="002D6F61">
        <w:rPr>
          <w:rFonts w:cs="Arial"/>
        </w:rPr>
        <w:t xml:space="preserve">от </w:t>
      </w:r>
      <w:r w:rsidR="00002AC2">
        <w:rPr>
          <w:rFonts w:cs="Arial"/>
        </w:rPr>
        <w:t xml:space="preserve">    29.01</w:t>
      </w:r>
      <w:r w:rsidR="00494180">
        <w:rPr>
          <w:rFonts w:cs="Arial"/>
        </w:rPr>
        <w:t>.2019г. №</w:t>
      </w:r>
      <w:r w:rsidR="00002AC2">
        <w:rPr>
          <w:rFonts w:cs="Arial"/>
        </w:rPr>
        <w:t>11</w:t>
      </w:r>
      <w:r w:rsidR="00494180">
        <w:rPr>
          <w:rFonts w:cs="Arial"/>
        </w:rPr>
        <w:t xml:space="preserve"> </w:t>
      </w:r>
    </w:p>
    <w:p w:rsidR="005B5855" w:rsidRDefault="005B5855" w:rsidP="002D6F61">
      <w:pPr>
        <w:suppressAutoHyphens/>
        <w:ind w:left="5812" w:firstLine="0"/>
        <w:rPr>
          <w:rFonts w:cs="Arial"/>
          <w:kern w:val="2"/>
        </w:rPr>
      </w:pPr>
    </w:p>
    <w:p w:rsidR="001D5E05" w:rsidRPr="002D6F61" w:rsidRDefault="001D5E05" w:rsidP="002D6F6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МУНИЦИПАЛЬНАЯ ПРОГРАММА</w:t>
      </w:r>
    </w:p>
    <w:p w:rsidR="001D5E05" w:rsidRPr="002D6F61" w:rsidRDefault="001D5E05" w:rsidP="002D6F61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6F61">
        <w:rPr>
          <w:rFonts w:cs="Arial"/>
          <w:bCs/>
        </w:rPr>
        <w:t>ЕВСТРАТОВСКОГО</w:t>
      </w:r>
      <w:r w:rsidR="002D6F61">
        <w:rPr>
          <w:rFonts w:cs="Arial"/>
          <w:bCs/>
        </w:rPr>
        <w:t xml:space="preserve"> </w:t>
      </w:r>
      <w:r w:rsidRPr="002D6F61">
        <w:rPr>
          <w:rFonts w:cs="Arial"/>
          <w:bCs/>
        </w:rPr>
        <w:t>СЕЛЬСКОГО ПОСЕЛЕНИЯ</w:t>
      </w:r>
    </w:p>
    <w:p w:rsidR="002D6F61" w:rsidRDefault="001D5E05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«</w:t>
      </w:r>
      <w:r w:rsidRPr="002D6F61">
        <w:rPr>
          <w:rFonts w:cs="Arial"/>
          <w:kern w:val="28"/>
        </w:rPr>
        <w:t>Благоустройство Евстратовского</w:t>
      </w:r>
      <w:r w:rsidR="002D6F61">
        <w:rPr>
          <w:rFonts w:cs="Arial"/>
          <w:kern w:val="28"/>
        </w:rPr>
        <w:t xml:space="preserve"> </w:t>
      </w:r>
      <w:r w:rsidRPr="002D6F61">
        <w:rPr>
          <w:rFonts w:cs="Arial"/>
          <w:kern w:val="28"/>
        </w:rPr>
        <w:t xml:space="preserve">сельского поселения </w:t>
      </w:r>
      <w:r w:rsidRPr="002D6F61">
        <w:rPr>
          <w:rFonts w:cs="Arial"/>
          <w:kern w:val="2"/>
        </w:rPr>
        <w:t>» на 2014-20</w:t>
      </w:r>
      <w:r w:rsidR="00B54B98">
        <w:rPr>
          <w:rFonts w:cs="Arial"/>
          <w:kern w:val="2"/>
        </w:rPr>
        <w:t>21</w:t>
      </w:r>
      <w:r w:rsidRPr="002D6F61">
        <w:rPr>
          <w:rFonts w:cs="Arial"/>
          <w:kern w:val="2"/>
        </w:rPr>
        <w:t xml:space="preserve"> годы</w:t>
      </w:r>
    </w:p>
    <w:p w:rsidR="00444F57" w:rsidRPr="002D6F61" w:rsidRDefault="00151E24" w:rsidP="002D6F61">
      <w:pPr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1.</w:t>
      </w:r>
      <w:r w:rsidR="00444F57" w:rsidRPr="002D6F61">
        <w:rPr>
          <w:rFonts w:cs="Arial"/>
          <w:kern w:val="2"/>
        </w:rPr>
        <w:t>ПАСПОРТ</w:t>
      </w:r>
    </w:p>
    <w:p w:rsidR="002D6F61" w:rsidRDefault="00F7510E" w:rsidP="002D6F61">
      <w:pPr>
        <w:autoSpaceDE w:val="0"/>
        <w:autoSpaceDN w:val="0"/>
        <w:adjustRightInd w:val="0"/>
        <w:ind w:firstLine="709"/>
        <w:jc w:val="center"/>
        <w:rPr>
          <w:rFonts w:cs="Arial"/>
          <w:spacing w:val="-6"/>
        </w:rPr>
      </w:pPr>
      <w:r w:rsidRPr="002D6F61">
        <w:rPr>
          <w:rFonts w:cs="Arial"/>
          <w:kern w:val="2"/>
        </w:rPr>
        <w:t>муниципальной</w:t>
      </w:r>
      <w:r w:rsidR="00444F57" w:rsidRPr="002D6F61">
        <w:rPr>
          <w:rFonts w:cs="Arial"/>
          <w:kern w:val="2"/>
        </w:rPr>
        <w:t xml:space="preserve"> 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DE1B96" w:rsidRPr="002D6F61" w:rsidRDefault="00DE1B96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«</w:t>
      </w:r>
      <w:r w:rsidR="00D01D42" w:rsidRPr="002D6F61">
        <w:rPr>
          <w:rFonts w:cs="Arial"/>
          <w:kern w:val="28"/>
        </w:rPr>
        <w:t>Благоустройство</w:t>
      </w:r>
      <w:r w:rsidR="00316DB3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 w:rsidR="002D6F61">
        <w:rPr>
          <w:rFonts w:cs="Arial"/>
          <w:kern w:val="28"/>
        </w:rPr>
        <w:t xml:space="preserve"> </w:t>
      </w:r>
      <w:r w:rsidR="00316DB3" w:rsidRPr="002D6F61">
        <w:rPr>
          <w:rFonts w:cs="Arial"/>
          <w:kern w:val="28"/>
        </w:rPr>
        <w:t xml:space="preserve">сельского поселения </w:t>
      </w:r>
      <w:r w:rsidRPr="002D6F61">
        <w:rPr>
          <w:rFonts w:cs="Arial"/>
          <w:kern w:val="2"/>
        </w:rPr>
        <w:t>»</w:t>
      </w:r>
      <w:r w:rsidR="00316DB3" w:rsidRPr="002D6F61">
        <w:rPr>
          <w:rFonts w:cs="Arial"/>
          <w:kern w:val="2"/>
        </w:rPr>
        <w:t xml:space="preserve"> на 2014-20</w:t>
      </w:r>
      <w:r w:rsidR="00B54B98">
        <w:rPr>
          <w:rFonts w:cs="Arial"/>
          <w:kern w:val="2"/>
        </w:rPr>
        <w:t>21</w:t>
      </w:r>
      <w:r w:rsidR="00316DB3" w:rsidRPr="002D6F61">
        <w:rPr>
          <w:rFonts w:cs="Arial"/>
          <w:kern w:val="2"/>
        </w:rPr>
        <w:t xml:space="preserve"> годы</w:t>
      </w:r>
    </w:p>
    <w:p w:rsidR="00444F57" w:rsidRPr="002D6F61" w:rsidRDefault="00DE1B96" w:rsidP="002D6F61">
      <w:pPr>
        <w:autoSpaceDE w:val="0"/>
        <w:autoSpaceDN w:val="0"/>
        <w:adjustRightInd w:val="0"/>
        <w:ind w:firstLine="709"/>
        <w:rPr>
          <w:rFonts w:cs="Arial"/>
          <w:color w:val="FF0000"/>
          <w:kern w:val="2"/>
        </w:rPr>
      </w:pPr>
      <w:r w:rsidRPr="002D6F61">
        <w:rPr>
          <w:rFonts w:cs="Arial"/>
          <w:color w:val="FF0000"/>
          <w:kern w:val="2"/>
        </w:rPr>
        <w:t xml:space="preserve"> </w:t>
      </w:r>
    </w:p>
    <w:tbl>
      <w:tblPr>
        <w:tblW w:w="913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5794"/>
      </w:tblGrid>
      <w:tr w:rsidR="003A4B89" w:rsidRPr="002D6F61" w:rsidTr="002D6F61">
        <w:trPr>
          <w:trHeight w:val="600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702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600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794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1. «Уличное освещение»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D01D42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</w:rPr>
              <w:t>Организация уличного освещения</w:t>
            </w:r>
            <w:r w:rsidR="00D01D42" w:rsidRPr="002D6F61">
              <w:rPr>
                <w:rFonts w:cs="Arial"/>
              </w:rPr>
              <w:t>.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2. «Организация и содержание мест захоронения»;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D01D42" w:rsidRPr="002D6F61" w:rsidRDefault="00FD4989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  <w:bCs/>
                <w:color w:val="000000"/>
              </w:rPr>
              <w:t>С</w:t>
            </w:r>
            <w:r w:rsidRPr="002D6F61">
              <w:rPr>
                <w:rFonts w:cs="Arial"/>
              </w:rPr>
              <w:t>одержание мест захоронения.</w:t>
            </w:r>
          </w:p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D01D42" w:rsidP="002D6F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мероприятия:</w:t>
            </w:r>
          </w:p>
          <w:p w:rsidR="003A4B89" w:rsidRPr="002D6F61" w:rsidRDefault="00343097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Организация прочего благоустройства</w:t>
            </w:r>
          </w:p>
          <w:p w:rsidR="00680E4E" w:rsidRPr="002D6F61" w:rsidRDefault="00680E4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Подпрограмма 4 « Озеленение»</w:t>
            </w:r>
          </w:p>
          <w:p w:rsidR="00680E4E" w:rsidRPr="002D6F61" w:rsidRDefault="00680E4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2D6F61">
              <w:rPr>
                <w:rFonts w:cs="Arial"/>
              </w:rPr>
              <w:t>Основные</w:t>
            </w:r>
            <w:proofErr w:type="gramEnd"/>
            <w:r w:rsidRPr="002D6F61">
              <w:rPr>
                <w:rFonts w:cs="Arial"/>
              </w:rPr>
              <w:t xml:space="preserve"> мероприятии:</w:t>
            </w:r>
          </w:p>
          <w:p w:rsidR="00680E4E" w:rsidRPr="002D6F61" w:rsidRDefault="00102F47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Озеленение территории</w:t>
            </w:r>
            <w:r w:rsidR="00680E4E" w:rsidRPr="002D6F61">
              <w:rPr>
                <w:rFonts w:cs="Arial"/>
                <w:highlight w:val="yellow"/>
              </w:rPr>
              <w:t xml:space="preserve"> 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муниципальной программы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е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2673C6" w:rsidRPr="002D6F61">
              <w:rPr>
                <w:rFonts w:ascii="Arial" w:hAnsi="Arial" w:cs="Arial"/>
                <w:sz w:val="24"/>
                <w:szCs w:val="24"/>
              </w:rPr>
              <w:t>е»:</w:t>
            </w:r>
          </w:p>
          <w:p w:rsidR="003A4B89" w:rsidRPr="002D6F61" w:rsidRDefault="00D01D42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- улучшение архитектурного облика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повышение уровня жизни населения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проживания и отдыха граждан;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школьного возраста.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5794" w:type="dxa"/>
          </w:tcPr>
          <w:p w:rsidR="00D01D42" w:rsidRPr="002D6F61" w:rsidRDefault="00D01D42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Организация взаимодействия между предприятиями, организациями и учреждениями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2673C6" w:rsidRPr="002D6F61">
              <w:rPr>
                <w:rFonts w:cs="Arial"/>
              </w:rPr>
              <w:t xml:space="preserve">сельского поселения для решения </w:t>
            </w:r>
            <w:r w:rsidRPr="002D6F61">
              <w:rPr>
                <w:rFonts w:cs="Arial"/>
              </w:rPr>
              <w:t>вопросов благоустройства поселения;</w:t>
            </w:r>
          </w:p>
          <w:p w:rsidR="00D01D42" w:rsidRPr="002D6F61" w:rsidRDefault="00D01D42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 xml:space="preserve">- приведение в качественное состояние элементов благоустройства </w:t>
            </w:r>
            <w:r w:rsidR="00B74980" w:rsidRPr="002D6F61">
              <w:rPr>
                <w:rFonts w:cs="Arial"/>
              </w:rPr>
              <w:t xml:space="preserve">населенного пункта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B74980" w:rsidRPr="002D6F61">
              <w:rPr>
                <w:rFonts w:cs="Arial"/>
              </w:rPr>
              <w:t>сельского поселения</w:t>
            </w:r>
            <w:r w:rsidRPr="002D6F61">
              <w:rPr>
                <w:rFonts w:cs="Arial"/>
              </w:rPr>
              <w:t>;</w:t>
            </w:r>
          </w:p>
          <w:p w:rsidR="00D01D42" w:rsidRPr="002D6F61" w:rsidRDefault="00D01D42" w:rsidP="002D6F61">
            <w:pPr>
              <w:widowControl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3A4B89" w:rsidRPr="002D6F61" w:rsidRDefault="00D01D4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- привлечение жителей к участию в решении проблем благоустройства </w:t>
            </w:r>
            <w:r w:rsidR="00B74980" w:rsidRPr="002D6F61">
              <w:rPr>
                <w:rFonts w:cs="Arial"/>
              </w:rPr>
              <w:t>населенного пункта</w:t>
            </w:r>
            <w:r w:rsidR="002673C6" w:rsidRP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B74980" w:rsidRPr="002D6F61">
              <w:rPr>
                <w:rFonts w:cs="Arial"/>
              </w:rPr>
              <w:t>сельского поселения</w:t>
            </w:r>
            <w:r w:rsidR="002673C6" w:rsidRPr="002D6F61">
              <w:rPr>
                <w:rFonts w:cs="Arial"/>
              </w:rPr>
              <w:t>.</w:t>
            </w:r>
          </w:p>
        </w:tc>
      </w:tr>
      <w:tr w:rsidR="003A4B89" w:rsidRPr="002D6F61" w:rsidTr="002D6F61">
        <w:trPr>
          <w:trHeight w:val="352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показатели муниципальной программы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</w:rPr>
            </w:pPr>
          </w:p>
        </w:tc>
        <w:tc>
          <w:tcPr>
            <w:tcW w:w="5794" w:type="dxa"/>
          </w:tcPr>
          <w:p w:rsidR="002E1AFD" w:rsidRPr="002D6F61" w:rsidRDefault="002E1AFD" w:rsidP="002D6F61">
            <w:pPr>
              <w:ind w:firstLine="0"/>
              <w:rPr>
                <w:rFonts w:cs="Arial"/>
                <w:color w:val="000000"/>
                <w:kern w:val="2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</w:t>
            </w:r>
            <w:r w:rsidR="00182AD8" w:rsidRPr="002D6F61">
              <w:rPr>
                <w:rFonts w:cs="Arial"/>
                <w:color w:val="000000"/>
                <w:kern w:val="2"/>
              </w:rPr>
              <w:t>Евстратовского</w:t>
            </w:r>
            <w:r w:rsid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сельского поселения, %</w:t>
            </w:r>
          </w:p>
          <w:p w:rsidR="002E1AFD" w:rsidRPr="002D6F61" w:rsidRDefault="00774D99" w:rsidP="002D6F61">
            <w:pPr>
              <w:ind w:firstLine="0"/>
              <w:rPr>
                <w:rFonts w:eastAsia="Calibri" w:cs="Arial"/>
                <w:lang w:eastAsia="en-US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 w:rsidR="003A4B89" w:rsidRPr="002D6F61" w:rsidRDefault="003C571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благоустройства,</w:t>
            </w:r>
            <w:r w:rsidR="00D64E07" w:rsidRP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%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5794" w:type="dxa"/>
          </w:tcPr>
          <w:p w:rsidR="003A4B89" w:rsidRPr="002D6F61" w:rsidRDefault="002754E5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r w:rsidR="003A4B89" w:rsidRPr="002D6F61">
              <w:rPr>
                <w:sz w:val="24"/>
                <w:szCs w:val="24"/>
              </w:rPr>
              <w:t>: 2014 – 20</w:t>
            </w:r>
            <w:r w:rsidR="00B54B98">
              <w:rPr>
                <w:sz w:val="24"/>
                <w:szCs w:val="24"/>
              </w:rPr>
              <w:t>21</w:t>
            </w:r>
            <w:r w:rsidR="003A4B89" w:rsidRPr="002D6F61">
              <w:rPr>
                <w:sz w:val="24"/>
                <w:szCs w:val="24"/>
              </w:rPr>
              <w:t xml:space="preserve"> год.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794" w:type="dxa"/>
          </w:tcPr>
          <w:p w:rsidR="00050120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494180">
              <w:rPr>
                <w:rFonts w:ascii="Arial" w:hAnsi="Arial" w:cs="Arial"/>
                <w:sz w:val="24"/>
                <w:szCs w:val="24"/>
              </w:rPr>
              <w:t xml:space="preserve"> 5174,6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>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C7534" w:rsidRPr="002D6F61">
              <w:rPr>
                <w:rFonts w:ascii="Arial" w:hAnsi="Arial" w:cs="Arial"/>
                <w:sz w:val="24"/>
                <w:szCs w:val="24"/>
              </w:rPr>
              <w:t>844,7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2D6F61">
              <w:rPr>
                <w:rFonts w:ascii="Arial" w:hAnsi="Arial" w:cs="Arial"/>
                <w:sz w:val="24"/>
                <w:szCs w:val="24"/>
              </w:rPr>
              <w:t>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282,6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01D42" w:rsidRPr="002D6F61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>350,1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472B7B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2801,60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01D42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01D42"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2D6F61" w:rsidRDefault="00DD1A7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180">
              <w:rPr>
                <w:rFonts w:ascii="Arial" w:hAnsi="Arial" w:cs="Arial"/>
                <w:sz w:val="24"/>
                <w:szCs w:val="24"/>
              </w:rPr>
              <w:t>144,0</w:t>
            </w:r>
            <w:r w:rsidR="00D01D42"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01D42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01D42"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01D42" w:rsidRDefault="00D01D42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="00DD1A78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611,0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5012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70,3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0501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50120">
              <w:rPr>
                <w:rFonts w:ascii="Arial" w:hAnsi="Arial" w:cs="Arial"/>
                <w:sz w:val="24"/>
                <w:szCs w:val="24"/>
              </w:rPr>
              <w:t>ублей</w:t>
            </w:r>
            <w:r w:rsidR="00002A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54B98" w:rsidRPr="002D6F61" w:rsidRDefault="00B54B98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70,3</w:t>
            </w:r>
            <w:r w:rsidR="00002AC2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002A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02AC2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3A4B89" w:rsidRPr="002D6F61" w:rsidTr="002D6F61">
        <w:trPr>
          <w:trHeight w:val="648"/>
        </w:trPr>
        <w:tc>
          <w:tcPr>
            <w:tcW w:w="3340" w:type="dxa"/>
          </w:tcPr>
          <w:p w:rsidR="003A4B89" w:rsidRPr="002D6F61" w:rsidRDefault="003A4B89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5794" w:type="dxa"/>
          </w:tcPr>
          <w:p w:rsidR="00F00A4E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</w:t>
            </w:r>
            <w:r w:rsidR="00F00A4E" w:rsidRPr="002D6F61">
              <w:rPr>
                <w:rFonts w:cs="Arial"/>
                <w:bCs/>
                <w:color w:val="000000"/>
              </w:rPr>
              <w:t>.</w:t>
            </w:r>
          </w:p>
          <w:p w:rsidR="00D96220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</w:t>
            </w:r>
            <w:r w:rsidR="006E77FE" w:rsidRPr="002D6F61">
              <w:rPr>
                <w:rFonts w:cs="Arial"/>
                <w:bCs/>
                <w:color w:val="000000"/>
              </w:rPr>
              <w:t xml:space="preserve">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="006E77FE" w:rsidRPr="002D6F61">
              <w:rPr>
                <w:rFonts w:cs="Arial"/>
                <w:bCs/>
                <w:color w:val="000000"/>
              </w:rPr>
              <w:t>сельского поселения</w:t>
            </w:r>
            <w:r w:rsidRPr="002D6F61">
              <w:rPr>
                <w:rFonts w:cs="Arial"/>
                <w:bCs/>
                <w:color w:val="000000"/>
              </w:rPr>
              <w:t>.</w:t>
            </w:r>
          </w:p>
          <w:p w:rsidR="00D96220" w:rsidRPr="002D6F61" w:rsidRDefault="00D96220" w:rsidP="002D6F61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3A4B89" w:rsidRPr="002D6F61" w:rsidRDefault="003A4B89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2D6F61" w:rsidRDefault="002D6F61" w:rsidP="002D6F61">
      <w:pPr>
        <w:ind w:firstLine="709"/>
        <w:rPr>
          <w:rFonts w:eastAsia="Calibri" w:cs="Arial"/>
          <w:lang w:eastAsia="en-US"/>
        </w:rPr>
      </w:pPr>
      <w:r>
        <w:rPr>
          <w:rFonts w:cs="Arial"/>
          <w:kern w:val="2"/>
        </w:rPr>
        <w:t xml:space="preserve"> </w:t>
      </w:r>
      <w:r w:rsidR="00AF2FE7" w:rsidRPr="002D6F61">
        <w:rPr>
          <w:rFonts w:eastAsia="Calibri" w:cs="Arial"/>
          <w:lang w:eastAsia="en-US"/>
        </w:rPr>
        <w:t>2</w:t>
      </w:r>
      <w:r w:rsidR="002C37AA" w:rsidRPr="002D6F61">
        <w:rPr>
          <w:rFonts w:eastAsia="Calibri" w:cs="Arial"/>
          <w:lang w:eastAsia="en-US"/>
        </w:rPr>
        <w:t>. Общая характеристика сферы реализации муниципальной программы</w:t>
      </w:r>
      <w:r w:rsidR="00151E24" w:rsidRPr="002D6F61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</w:p>
    <w:p w:rsidR="00D24B9E" w:rsidRPr="002D6F61" w:rsidRDefault="002D6F61" w:rsidP="002D6F61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TimesNewRoman" w:cs="Arial"/>
        </w:rPr>
        <w:t xml:space="preserve"> </w:t>
      </w:r>
      <w:r w:rsidR="00D24B9E" w:rsidRPr="002D6F61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общих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принципах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организации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самоуправления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в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Российской Федерации»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вопросам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значения </w:t>
      </w:r>
      <w:r w:rsidR="00D96220" w:rsidRPr="002D6F61">
        <w:rPr>
          <w:rFonts w:eastAsia="Calibri" w:cs="Arial"/>
          <w:lang w:eastAsia="en-US"/>
        </w:rPr>
        <w:t>поселения относятся</w:t>
      </w:r>
      <w:r w:rsidR="00D24B9E" w:rsidRPr="002D6F61">
        <w:rPr>
          <w:rFonts w:eastAsia="Calibri" w:cs="Arial"/>
          <w:lang w:eastAsia="en-US"/>
        </w:rPr>
        <w:t>:</w:t>
      </w:r>
    </w:p>
    <w:p w:rsidR="00FE7E74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 </w:t>
      </w:r>
      <w:r w:rsidR="00D96220" w:rsidRPr="002D6F61">
        <w:rPr>
          <w:rFonts w:eastAsia="Calibri" w:cs="Arial"/>
          <w:lang w:eastAsia="en-US"/>
        </w:rPr>
        <w:t xml:space="preserve">- </w:t>
      </w:r>
      <w:r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благоустройства</w:t>
      </w:r>
      <w:r w:rsidR="00D96220" w:rsidRP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озеленения территории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поселения;</w:t>
      </w:r>
    </w:p>
    <w:p w:rsidR="00D24B9E" w:rsidRPr="002D6F61" w:rsidRDefault="00FE7E7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- </w:t>
      </w:r>
      <w:r w:rsidR="00D24B9E"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улиц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</w:t>
      </w:r>
      <w:r w:rsidR="00D24B9E" w:rsidRPr="002D6F61">
        <w:rPr>
          <w:rFonts w:eastAsia="Calibri" w:cs="Arial"/>
          <w:lang w:eastAsia="en-US"/>
        </w:rPr>
        <w:t xml:space="preserve">; </w:t>
      </w:r>
    </w:p>
    <w:p w:rsidR="00FE7E74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 </w:t>
      </w:r>
      <w:r w:rsidR="00FE7E74" w:rsidRPr="002D6F61">
        <w:rPr>
          <w:rFonts w:eastAsia="Calibri" w:cs="Arial"/>
          <w:lang w:eastAsia="en-US"/>
        </w:rPr>
        <w:t xml:space="preserve">- </w:t>
      </w:r>
      <w:r w:rsidRPr="002D6F61">
        <w:rPr>
          <w:rFonts w:eastAsia="Calibri" w:cs="Arial"/>
          <w:lang w:eastAsia="en-US"/>
        </w:rPr>
        <w:t>организация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услуг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 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захоронений</w:t>
      </w:r>
      <w:r w:rsidR="00FE7E74" w:rsidRPr="002D6F61">
        <w:rPr>
          <w:rFonts w:eastAsia="Calibri" w:cs="Arial"/>
          <w:lang w:eastAsia="en-US"/>
        </w:rPr>
        <w:t>.</w:t>
      </w:r>
    </w:p>
    <w:p w:rsidR="00D24B9E" w:rsidRPr="002D6F61" w:rsidRDefault="00FE7E7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Таким образом</w:t>
      </w:r>
      <w:r w:rsidR="006E77FE" w:rsidRPr="002D6F61">
        <w:rPr>
          <w:rFonts w:eastAsia="Calibri" w:cs="Arial"/>
          <w:lang w:eastAsia="en-US"/>
        </w:rPr>
        <w:t>,</w:t>
      </w:r>
      <w:r w:rsidRP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целесообразно</w:t>
      </w:r>
      <w:r w:rsidRP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lastRenderedPageBreak/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</w:t>
      </w:r>
      <w:r w:rsidR="00FE7E74" w:rsidRPr="002D6F61">
        <w:rPr>
          <w:rFonts w:eastAsia="Calibri" w:cs="Arial"/>
          <w:lang w:eastAsia="en-US"/>
        </w:rPr>
        <w:t>. Ф</w:t>
      </w:r>
      <w:r w:rsidRPr="002D6F61">
        <w:rPr>
          <w:rFonts w:eastAsia="Calibri" w:cs="Arial"/>
          <w:lang w:eastAsia="en-US"/>
        </w:rPr>
        <w:t>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современной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сельской инфраструктуры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благоустройство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общего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поселения -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важная социальная задача. В данной сфере можно выделить следующие проблемы.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Общая площадь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сельского поселения составляет </w:t>
      </w:r>
      <w:r w:rsidR="00C555F7">
        <w:rPr>
          <w:rFonts w:eastAsia="Calibri" w:cs="Arial"/>
          <w:lang w:eastAsia="en-US"/>
        </w:rPr>
        <w:t>9709,0</w:t>
      </w:r>
      <w:r w:rsidRPr="002D6F61">
        <w:rPr>
          <w:rFonts w:eastAsia="Calibri" w:cs="Arial"/>
          <w:lang w:eastAsia="en-US"/>
        </w:rPr>
        <w:t xml:space="preserve"> га.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благоустройство 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осуществляется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собственниками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пользователями земельных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участков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соответствии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установленными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требованиями.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Ежегодные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мероприятия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благоустройству</w:t>
      </w:r>
      <w:r w:rsidR="002D6F61">
        <w:rPr>
          <w:rFonts w:eastAsia="Calibri" w:cs="Arial"/>
          <w:lang w:eastAsia="en-US"/>
        </w:rPr>
        <w:t xml:space="preserve"> </w:t>
      </w:r>
      <w:proofErr w:type="gramStart"/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осуществляемые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счет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средств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бюджета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муниципального образования недостаточны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 не решают</w:t>
      </w:r>
      <w:proofErr w:type="gramEnd"/>
      <w:r w:rsidRPr="002D6F61">
        <w:rPr>
          <w:rFonts w:eastAsia="Calibri" w:cs="Arial"/>
          <w:lang w:eastAsia="en-US"/>
        </w:rPr>
        <w:t xml:space="preserve"> накопившихся проблем в данной сфере.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или физическим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лиц</w:t>
      </w:r>
      <w:r w:rsidR="00FE7E74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м</w:t>
      </w:r>
      <w:r w:rsidR="00FE7E74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(пустыри, и т.п.).</w:t>
      </w:r>
    </w:p>
    <w:p w:rsidR="00152292" w:rsidRPr="002D6F61" w:rsidRDefault="00152292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2D6F61">
        <w:rPr>
          <w:rFonts w:cs="Arial"/>
          <w:color w:val="000000"/>
        </w:rPr>
        <w:t>ы</w:t>
      </w:r>
      <w:r w:rsidRPr="002D6F61">
        <w:rPr>
          <w:rFonts w:cs="Arial"/>
          <w:color w:val="000000"/>
        </w:rPr>
        <w:t xml:space="preserve"> такого положения</w:t>
      </w:r>
      <w:r w:rsidR="006E77FE" w:rsidRPr="002D6F61">
        <w:rPr>
          <w:rFonts w:cs="Arial"/>
          <w:color w:val="000000"/>
        </w:rPr>
        <w:t>,</w:t>
      </w:r>
      <w:r w:rsidRPr="002D6F61">
        <w:rPr>
          <w:rFonts w:cs="Arial"/>
          <w:color w:val="000000"/>
        </w:rPr>
        <w:t xml:space="preserve"> прежде всего,</w:t>
      </w:r>
      <w:r w:rsidR="00FE7E74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в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отсутствии штата рабочих по благоустройству в </w:t>
      </w:r>
      <w:r w:rsidR="00D33DB9" w:rsidRPr="002D6F61">
        <w:rPr>
          <w:rFonts w:cs="Arial"/>
          <w:color w:val="000000"/>
        </w:rPr>
        <w:t>Евстратовском</w:t>
      </w:r>
      <w:r w:rsidR="009841AB" w:rsidRPr="002D6F61">
        <w:rPr>
          <w:rFonts w:cs="Arial"/>
          <w:color w:val="000000"/>
        </w:rPr>
        <w:t xml:space="preserve"> сельском поселении</w:t>
      </w:r>
      <w:r w:rsidRPr="002D6F61">
        <w:rPr>
          <w:rFonts w:cs="Arial"/>
          <w:color w:val="000000"/>
        </w:rPr>
        <w:t xml:space="preserve">, недостаточном участии в этой работе жителей муниципального образования, учащихся, </w:t>
      </w:r>
      <w:r w:rsidR="00FE7E74" w:rsidRPr="002D6F61">
        <w:rPr>
          <w:rFonts w:cs="Arial"/>
          <w:color w:val="000000"/>
        </w:rPr>
        <w:t xml:space="preserve">работников </w:t>
      </w:r>
      <w:r w:rsidRPr="002D6F61">
        <w:rPr>
          <w:rFonts w:cs="Arial"/>
          <w:color w:val="000000"/>
        </w:rPr>
        <w:t>предприятий,</w:t>
      </w:r>
      <w:r w:rsidR="00FE7E74" w:rsidRPr="002D6F61">
        <w:rPr>
          <w:rFonts w:cs="Arial"/>
          <w:color w:val="000000"/>
        </w:rPr>
        <w:t xml:space="preserve"> расположенных 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FE7E74" w:rsidRPr="002D6F61">
        <w:rPr>
          <w:rFonts w:cs="Arial"/>
          <w:color w:val="000000"/>
        </w:rPr>
        <w:t>сельского поселения</w:t>
      </w:r>
      <w:r w:rsidR="006E77FE" w:rsidRPr="002D6F61">
        <w:rPr>
          <w:rFonts w:cs="Arial"/>
          <w:color w:val="000000"/>
        </w:rPr>
        <w:t>,</w:t>
      </w:r>
      <w:r w:rsidRPr="002D6F61">
        <w:rPr>
          <w:rFonts w:cs="Arial"/>
          <w:color w:val="000000"/>
        </w:rPr>
        <w:t xml:space="preserve"> недостаточности средств, определяемых ежегодно муниципальным заказом.</w:t>
      </w:r>
    </w:p>
    <w:p w:rsidR="00D24B9E" w:rsidRPr="002D6F61" w:rsidRDefault="00152292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 xml:space="preserve">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207F5C" w:rsidRPr="002D6F61">
        <w:rPr>
          <w:rFonts w:cs="Arial"/>
          <w:color w:val="000000"/>
        </w:rPr>
        <w:t xml:space="preserve">сельского поселения находится </w:t>
      </w:r>
      <w:r w:rsidR="001E706F" w:rsidRPr="002D6F61">
        <w:rPr>
          <w:rFonts w:cs="Arial"/>
          <w:color w:val="000000"/>
        </w:rPr>
        <w:t>три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кладбищ</w:t>
      </w:r>
      <w:r w:rsidR="001E706F" w:rsidRPr="002D6F61">
        <w:rPr>
          <w:rFonts w:cs="Arial"/>
          <w:color w:val="000000"/>
        </w:rPr>
        <w:t>а</w:t>
      </w:r>
      <w:r w:rsidRPr="002D6F61">
        <w:rPr>
          <w:rFonts w:cs="Arial"/>
          <w:color w:val="000000"/>
        </w:rPr>
        <w:t xml:space="preserve">. Места захоронения требуют постоянного ухода. Для поддержания кладбищ в </w:t>
      </w:r>
      <w:r w:rsidR="00FE7E74" w:rsidRPr="002D6F61">
        <w:rPr>
          <w:rFonts w:cs="Arial"/>
          <w:color w:val="000000"/>
        </w:rPr>
        <w:t xml:space="preserve">надлежащем </w:t>
      </w:r>
      <w:r w:rsidR="006E77FE" w:rsidRPr="002D6F61">
        <w:rPr>
          <w:rFonts w:cs="Arial"/>
          <w:color w:val="000000"/>
        </w:rPr>
        <w:t>состоянии</w:t>
      </w:r>
      <w:r w:rsidRPr="002D6F61">
        <w:rPr>
          <w:rFonts w:cs="Arial"/>
          <w:color w:val="000000"/>
        </w:rPr>
        <w:t xml:space="preserve"> необходимо организовывать подвоз песка, устанавливать ограждения. </w:t>
      </w:r>
      <w:r w:rsidR="00D24B9E" w:rsidRPr="002D6F61">
        <w:rPr>
          <w:rFonts w:eastAsia="Calibri" w:cs="Arial"/>
          <w:lang w:eastAsia="en-US"/>
        </w:rPr>
        <w:t>Отсутствие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контейнеров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мусора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приводит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 несанкционированным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свалкам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возле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>кладбищ.</w:t>
      </w:r>
      <w:r w:rsidR="002D6F61">
        <w:rPr>
          <w:rFonts w:eastAsia="Calibri" w:cs="Arial"/>
          <w:lang w:eastAsia="en-US"/>
        </w:rPr>
        <w:t xml:space="preserve"> </w:t>
      </w:r>
      <w:r w:rsidR="00D24B9E" w:rsidRPr="002D6F61">
        <w:rPr>
          <w:rFonts w:eastAsia="Calibri" w:cs="Arial"/>
          <w:lang w:eastAsia="en-US"/>
        </w:rPr>
        <w:t xml:space="preserve">Отсутствие техники </w:t>
      </w:r>
      <w:r w:rsidR="00FE7E74" w:rsidRPr="002D6F61">
        <w:rPr>
          <w:rFonts w:eastAsia="Calibri" w:cs="Arial"/>
          <w:lang w:eastAsia="en-US"/>
        </w:rPr>
        <w:t>в</w:t>
      </w:r>
      <w:r w:rsidR="00D24B9E" w:rsidRPr="002D6F61">
        <w:rPr>
          <w:rFonts w:eastAsia="Calibri" w:cs="Arial"/>
          <w:lang w:eastAsia="en-US"/>
        </w:rPr>
        <w:t xml:space="preserve"> администрации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="00F146BF" w:rsidRPr="002D6F61">
        <w:rPr>
          <w:rFonts w:cs="Arial"/>
          <w:color w:val="000000"/>
        </w:rPr>
        <w:t>сельского поселения</w:t>
      </w:r>
      <w:r w:rsidR="00D24B9E" w:rsidRPr="002D6F61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слабой освещ</w:t>
      </w:r>
      <w:r w:rsidR="00B34280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>нности улиц</w:t>
      </w:r>
      <w:r w:rsidR="002D6F61">
        <w:rPr>
          <w:rFonts w:eastAsia="Calibri" w:cs="Arial"/>
          <w:lang w:eastAsia="en-US"/>
        </w:rPr>
        <w:t xml:space="preserve"> </w:t>
      </w:r>
      <w:r w:rsidR="00E875CD" w:rsidRPr="002D6F61">
        <w:rPr>
          <w:rFonts w:eastAsia="Calibri" w:cs="Arial"/>
          <w:lang w:eastAsia="en-US"/>
        </w:rPr>
        <w:t>населенных пунктов</w:t>
      </w:r>
      <w:r w:rsidRPr="002D6F61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сов в сутки. В этот период увеличивается число преступлений, дорожно-транспортных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происшествий,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несчастных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случаев,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связанных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9841AB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Прогноз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указанных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направлений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данной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сфере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целях решения основных проблем.</w:t>
      </w:r>
      <w:r w:rsidR="002D6F61">
        <w:rPr>
          <w:rFonts w:eastAsia="Calibri" w:cs="Arial"/>
          <w:lang w:eastAsia="en-US"/>
        </w:rPr>
        <w:t xml:space="preserve"> 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содержания территорий поселения, объектов о</w:t>
      </w:r>
      <w:r w:rsidR="009841AB" w:rsidRPr="002D6F61">
        <w:rPr>
          <w:rFonts w:eastAsia="Calibri" w:cs="Arial"/>
          <w:lang w:eastAsia="en-US"/>
        </w:rPr>
        <w:t>зеленения и</w:t>
      </w:r>
      <w:r w:rsidR="002D6F61">
        <w:rPr>
          <w:rFonts w:eastAsia="Calibri" w:cs="Arial"/>
          <w:lang w:eastAsia="en-US"/>
        </w:rPr>
        <w:t xml:space="preserve"> </w:t>
      </w:r>
      <w:r w:rsidR="009841AB" w:rsidRPr="002D6F61">
        <w:rPr>
          <w:rFonts w:eastAsia="Calibri" w:cs="Arial"/>
          <w:lang w:eastAsia="en-US"/>
        </w:rPr>
        <w:t>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</w:t>
      </w:r>
      <w:r w:rsidR="009841AB" w:rsidRPr="002D6F61">
        <w:rPr>
          <w:rFonts w:eastAsia="Calibri" w:cs="Arial"/>
          <w:lang w:eastAsia="en-US"/>
        </w:rPr>
        <w:t>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требует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среднесрочной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перспективе, системного подхода, решения организационных задач и может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аварийных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ситуаций,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придания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сносу,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омоложению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насаждений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населенных пунктов поселения.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 сохранения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уход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санитарное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lastRenderedPageBreak/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 насаждений, так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Надежная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система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способствует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улучшению ориентации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безопасности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движения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дорогах, благоприятно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влияет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образа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повышает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эстетические свойства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пейзажа,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позволяет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расширить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временные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границы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отдыха населения и получения услуг.</w:t>
      </w:r>
    </w:p>
    <w:p w:rsidR="00D24B9E" w:rsidRP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планируется </w:t>
      </w:r>
    </w:p>
    <w:p w:rsidR="002D6F61" w:rsidRDefault="00D24B9E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обеспечить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</w:t>
      </w:r>
      <w:r w:rsidR="001E706F" w:rsidRPr="002D6F61">
        <w:rPr>
          <w:rFonts w:eastAsia="Calibri" w:cs="Arial"/>
          <w:lang w:eastAsia="en-US"/>
        </w:rPr>
        <w:t>й</w:t>
      </w:r>
      <w:r w:rsidRPr="002D6F61">
        <w:rPr>
          <w:rFonts w:eastAsia="Calibri" w:cs="Arial"/>
          <w:lang w:eastAsia="en-US"/>
        </w:rPr>
        <w:t xml:space="preserve"> поселения,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444F5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 xml:space="preserve"> </w:t>
      </w:r>
      <w:r w:rsidR="00E75DDA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 xml:space="preserve">. </w:t>
      </w:r>
      <w:r w:rsidR="00AF2FE7" w:rsidRPr="002D6F61">
        <w:rPr>
          <w:rFonts w:cs="Arial"/>
          <w:kern w:val="2"/>
        </w:rPr>
        <w:t>Приоритеты муниципальной политики в сфере реализации</w:t>
      </w:r>
      <w:r w:rsidR="000F43C0" w:rsidRPr="002D6F61">
        <w:rPr>
          <w:rFonts w:cs="Arial"/>
          <w:kern w:val="2"/>
        </w:rPr>
        <w:t xml:space="preserve"> муниципальной программы, ц</w:t>
      </w:r>
      <w:r w:rsidRPr="002D6F61">
        <w:rPr>
          <w:rFonts w:cs="Arial"/>
          <w:kern w:val="2"/>
        </w:rPr>
        <w:t>ели, задачи и показатели</w:t>
      </w:r>
      <w:r w:rsidR="000F43C0" w:rsidRPr="002D6F61">
        <w:rPr>
          <w:rFonts w:cs="Arial"/>
          <w:kern w:val="2"/>
        </w:rPr>
        <w:t xml:space="preserve">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="00702C1F" w:rsidRPr="002D6F61">
        <w:rPr>
          <w:rFonts w:eastAsia="Calibri" w:cs="Arial"/>
          <w:lang w:eastAsia="en-US"/>
        </w:rPr>
        <w:t>описание</w:t>
      </w:r>
      <w:r w:rsidR="000F43C0" w:rsidRPr="002D6F61">
        <w:rPr>
          <w:rFonts w:eastAsia="Calibri" w:cs="Arial"/>
          <w:lang w:eastAsia="en-US"/>
        </w:rPr>
        <w:t xml:space="preserve"> основных</w:t>
      </w:r>
      <w:r w:rsidR="00702C1F" w:rsidRPr="002D6F61">
        <w:rPr>
          <w:rFonts w:eastAsia="Calibri" w:cs="Arial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C2400D" w:rsidRPr="002D6F61" w:rsidRDefault="00C2400D" w:rsidP="002D6F61">
      <w:pPr>
        <w:ind w:firstLine="709"/>
        <w:rPr>
          <w:rFonts w:cs="Arial"/>
        </w:rPr>
      </w:pPr>
      <w:r w:rsidRPr="002D6F61">
        <w:rPr>
          <w:rFonts w:cs="Arial"/>
        </w:rPr>
        <w:t>Программа по благоустройству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территории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Россошанского муниципального района Воронежской области, разработана в соответствии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proofErr w:type="spellStart"/>
      <w:r w:rsidR="00182AD8" w:rsidRPr="002D6F61">
        <w:rPr>
          <w:rFonts w:cs="Arial"/>
        </w:rPr>
        <w:t>Евстратовское</w:t>
      </w:r>
      <w:proofErr w:type="spellEnd"/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сельское поселение», утвержденными решением</w:t>
      </w:r>
      <w:r w:rsidR="00556AD3">
        <w:rPr>
          <w:rFonts w:cs="Arial"/>
        </w:rPr>
        <w:t xml:space="preserve"> Совета народных депутатов № 191</w:t>
      </w:r>
      <w:r w:rsidR="003A2F8D">
        <w:rPr>
          <w:rFonts w:cs="Arial"/>
        </w:rPr>
        <w:t xml:space="preserve"> </w:t>
      </w:r>
      <w:r w:rsidR="00556AD3">
        <w:rPr>
          <w:rFonts w:cs="Arial"/>
        </w:rPr>
        <w:t>от 25.12</w:t>
      </w:r>
      <w:r w:rsidR="003A2F8D">
        <w:rPr>
          <w:rFonts w:cs="Arial"/>
        </w:rPr>
        <w:t>.2018</w:t>
      </w:r>
      <w:r w:rsidRPr="002D6F61">
        <w:rPr>
          <w:rFonts w:cs="Arial"/>
        </w:rPr>
        <w:t xml:space="preserve"> г.</w:t>
      </w:r>
    </w:p>
    <w:p w:rsidR="00B14E65" w:rsidRPr="002D6F61" w:rsidRDefault="002D6F61" w:rsidP="002D6F61">
      <w:pPr>
        <w:widowControl w:val="0"/>
        <w:snapToGri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400D" w:rsidRPr="002D6F61">
        <w:rPr>
          <w:rFonts w:cs="Arial"/>
          <w:color w:val="000000"/>
        </w:rPr>
        <w:t xml:space="preserve">Основной </w:t>
      </w:r>
      <w:r w:rsidR="00B14E65" w:rsidRPr="002D6F61">
        <w:rPr>
          <w:rFonts w:cs="Arial"/>
          <w:color w:val="000000"/>
        </w:rPr>
        <w:t>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182AD8" w:rsidRPr="002D6F61">
        <w:rPr>
          <w:rFonts w:cs="Arial"/>
          <w:color w:val="000000"/>
        </w:rPr>
        <w:t>Евстратовское</w:t>
      </w:r>
      <w:proofErr w:type="spellEnd"/>
      <w:r>
        <w:rPr>
          <w:rFonts w:cs="Arial"/>
          <w:color w:val="000000"/>
        </w:rPr>
        <w:t xml:space="preserve"> </w:t>
      </w:r>
      <w:r w:rsidR="00B14E65" w:rsidRPr="002D6F61">
        <w:rPr>
          <w:rFonts w:cs="Arial"/>
          <w:color w:val="000000"/>
        </w:rPr>
        <w:t>сельское поселение»: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- улучшение архитектурного облика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поселения;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повышение уровня жизни населения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поселения;</w:t>
      </w:r>
    </w:p>
    <w:p w:rsidR="00B14E65" w:rsidRPr="002D6F61" w:rsidRDefault="00B14E65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создание комфортных условий проживания и отдыха граждан;</w:t>
      </w:r>
      <w:r w:rsidR="002D6F61">
        <w:rPr>
          <w:rFonts w:cs="Arial"/>
          <w:color w:val="000000"/>
        </w:rPr>
        <w:t xml:space="preserve">  </w:t>
      </w:r>
      <w:r w:rsidRPr="002D6F61">
        <w:rPr>
          <w:rFonts w:cs="Arial"/>
          <w:color w:val="000000"/>
        </w:rPr>
        <w:t>- создание комфортных условий для спортивного развития детей дошкольного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и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школьного возраста.</w:t>
      </w:r>
    </w:p>
    <w:p w:rsidR="00C2400D" w:rsidRPr="002D6F61" w:rsidRDefault="00C2400D" w:rsidP="002D6F61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</w:rPr>
        <w:t>Задачами Программы являются:</w:t>
      </w:r>
    </w:p>
    <w:p w:rsidR="00C2400D" w:rsidRPr="002D6F61" w:rsidRDefault="00C2400D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400D" w:rsidRPr="002D6F61" w:rsidRDefault="00C2400D" w:rsidP="002D6F61">
      <w:pPr>
        <w:widowControl w:val="0"/>
        <w:snapToGri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пункта;</w:t>
      </w:r>
    </w:p>
    <w:p w:rsidR="00C2400D" w:rsidRPr="002D6F61" w:rsidRDefault="00C2400D" w:rsidP="002D6F61">
      <w:pPr>
        <w:widowControl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  <w:r w:rsidRPr="002D6F61">
        <w:rPr>
          <w:rFonts w:cs="Arial"/>
          <w:color w:val="000000"/>
        </w:rPr>
        <w:t xml:space="preserve"> </w:t>
      </w:r>
    </w:p>
    <w:p w:rsidR="00C2400D" w:rsidRPr="002D6F61" w:rsidRDefault="00C2400D" w:rsidP="002D6F61">
      <w:pPr>
        <w:widowControl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EC39DB" w:rsidRPr="002D6F61" w:rsidRDefault="00EC39DB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 муниципальной программы</w:t>
      </w:r>
      <w:r w:rsidR="00EA67A5" w:rsidRPr="002D6F61">
        <w:rPr>
          <w:rFonts w:eastAsia="Arial" w:cs="Arial"/>
          <w:lang w:eastAsia="en-US"/>
        </w:rPr>
        <w:t>,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</w:t>
      </w:r>
      <w:r w:rsidR="00B47F06" w:rsidRPr="002D6F61">
        <w:rPr>
          <w:rFonts w:cs="Arial"/>
        </w:rPr>
        <w:t xml:space="preserve"> </w:t>
      </w:r>
      <w:r w:rsidRPr="002D6F61">
        <w:rPr>
          <w:rFonts w:cs="Arial"/>
        </w:rPr>
        <w:t>№1</w:t>
      </w:r>
      <w:r w:rsidR="00B47F06" w:rsidRPr="002D6F61">
        <w:rPr>
          <w:rFonts w:cs="Arial"/>
        </w:rPr>
        <w:t xml:space="preserve"> </w:t>
      </w:r>
      <w:r w:rsidRPr="002D6F61">
        <w:rPr>
          <w:rFonts w:cs="Arial"/>
        </w:rPr>
        <w:t>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F26D6C" w:rsidRPr="002D6F61" w:rsidRDefault="00F26D6C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Социально-экономическая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эффективность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муниципальной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программы обеспечивается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концентрацией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материальных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ресурсов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2D6F61" w:rsidRDefault="00F26D6C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Срок реализации программы 2014-20</w:t>
      </w:r>
      <w:r w:rsidR="00B54B98">
        <w:rPr>
          <w:rFonts w:eastAsia="Calibri" w:cs="Arial"/>
          <w:lang w:eastAsia="en-US"/>
        </w:rPr>
        <w:t>21</w:t>
      </w:r>
      <w:r w:rsidRPr="002D6F61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444F57" w:rsidP="002D6F61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2D6F61">
        <w:rPr>
          <w:rFonts w:cs="Arial"/>
          <w:bCs/>
          <w:kern w:val="2"/>
        </w:rPr>
        <w:t xml:space="preserve"> </w:t>
      </w:r>
      <w:r w:rsidR="00E75DDA" w:rsidRPr="002D6F61">
        <w:rPr>
          <w:rFonts w:cs="Arial"/>
          <w:bCs/>
          <w:kern w:val="2"/>
        </w:rPr>
        <w:t>4</w:t>
      </w:r>
      <w:r w:rsidRPr="002D6F61">
        <w:rPr>
          <w:rFonts w:cs="Arial"/>
          <w:bCs/>
          <w:kern w:val="2"/>
        </w:rPr>
        <w:t>. Обоснование выделения подпрограмм, обобщенная характеристика основных мероприятий</w:t>
      </w:r>
      <w:r w:rsidR="00E75DDA" w:rsidRPr="002D6F61">
        <w:rPr>
          <w:rFonts w:cs="Arial"/>
          <w:bCs/>
          <w:kern w:val="2"/>
        </w:rPr>
        <w:t>.</w:t>
      </w:r>
      <w:r w:rsidR="002D6F61">
        <w:rPr>
          <w:rFonts w:cs="Arial"/>
          <w:bCs/>
          <w:kern w:val="2"/>
        </w:rPr>
        <w:t xml:space="preserve"> 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Мероприятия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направлены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организацию работ и услуг по благоустройству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территории сельского поселения. 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Для достижения заявленных целей и решения поставленных задач в рамках настоящей муниципальной программы</w:t>
      </w:r>
      <w:r w:rsidR="00D75EC6" w:rsidRPr="002D6F61">
        <w:rPr>
          <w:rFonts w:cs="Arial"/>
        </w:rPr>
        <w:t xml:space="preserve"> </w:t>
      </w:r>
      <w:r w:rsidRPr="002D6F61">
        <w:rPr>
          <w:rFonts w:cs="Arial"/>
        </w:rPr>
        <w:t xml:space="preserve">предусмотрена реализация </w:t>
      </w:r>
      <w:r w:rsidR="00E5162B" w:rsidRPr="002D6F61">
        <w:rPr>
          <w:rFonts w:cs="Arial"/>
        </w:rPr>
        <w:t>трех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подпрограмм: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6F61">
        <w:rPr>
          <w:rFonts w:cs="Arial"/>
          <w:lang w:eastAsia="ar-SA"/>
        </w:rPr>
        <w:t>1.Подпрограмма «</w:t>
      </w:r>
      <w:r w:rsidR="00E5162B" w:rsidRPr="002D6F61">
        <w:rPr>
          <w:rFonts w:cs="Arial"/>
          <w:lang w:eastAsia="ar-SA"/>
        </w:rPr>
        <w:t>Уличное освещение</w:t>
      </w:r>
      <w:r w:rsidRPr="002D6F61">
        <w:rPr>
          <w:rFonts w:cs="Arial"/>
          <w:lang w:eastAsia="ar-SA"/>
        </w:rPr>
        <w:t>»;</w:t>
      </w:r>
    </w:p>
    <w:p w:rsidR="005A08F7" w:rsidRPr="002D6F61" w:rsidRDefault="005A08F7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6F61">
        <w:rPr>
          <w:rFonts w:cs="Arial"/>
          <w:lang w:eastAsia="ar-SA"/>
        </w:rPr>
        <w:t>2. Подпрограмма «</w:t>
      </w:r>
      <w:r w:rsidR="00E5162B" w:rsidRPr="002D6F61">
        <w:rPr>
          <w:rFonts w:cs="Arial"/>
          <w:lang w:eastAsia="ar-SA"/>
        </w:rPr>
        <w:t>Организация и содержание мест захоронения</w:t>
      </w:r>
      <w:r w:rsidRPr="002D6F61">
        <w:rPr>
          <w:rFonts w:cs="Arial"/>
          <w:lang w:eastAsia="ar-SA"/>
        </w:rPr>
        <w:t>».</w:t>
      </w:r>
    </w:p>
    <w:p w:rsidR="005A08F7" w:rsidRPr="002D6F61" w:rsidRDefault="00E5162B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4C732C" w:rsidRPr="002D6F61" w:rsidRDefault="004C732C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4. Подпрограмма « Озеленение»</w:t>
      </w:r>
    </w:p>
    <w:p w:rsidR="005A08F7" w:rsidRPr="002D6F61" w:rsidRDefault="005A08F7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По подпрограмме 1</w:t>
      </w:r>
      <w:r w:rsidR="00D75EC6" w:rsidRPr="002D6F61">
        <w:rPr>
          <w:rFonts w:ascii="Arial" w:hAnsi="Arial" w:cs="Arial"/>
          <w:sz w:val="24"/>
          <w:szCs w:val="24"/>
        </w:rPr>
        <w:t xml:space="preserve"> </w:t>
      </w:r>
      <w:r w:rsidR="00E5162B" w:rsidRPr="002D6F61">
        <w:rPr>
          <w:rFonts w:ascii="Arial" w:hAnsi="Arial" w:cs="Arial"/>
          <w:sz w:val="24"/>
          <w:szCs w:val="24"/>
        </w:rPr>
        <w:t>«Уличное освещение»</w:t>
      </w:r>
      <w:r w:rsidRPr="002D6F61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2D6F61">
        <w:rPr>
          <w:rFonts w:ascii="Arial" w:hAnsi="Arial" w:cs="Arial"/>
          <w:sz w:val="24"/>
          <w:szCs w:val="24"/>
        </w:rPr>
        <w:t>ое</w:t>
      </w:r>
      <w:r w:rsidRPr="002D6F61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2D6F61">
        <w:rPr>
          <w:rFonts w:ascii="Arial" w:hAnsi="Arial" w:cs="Arial"/>
          <w:sz w:val="24"/>
          <w:szCs w:val="24"/>
        </w:rPr>
        <w:t>е</w:t>
      </w:r>
      <w:r w:rsidRPr="002D6F61">
        <w:rPr>
          <w:rFonts w:ascii="Arial" w:hAnsi="Arial" w:cs="Arial"/>
          <w:sz w:val="24"/>
          <w:szCs w:val="24"/>
        </w:rPr>
        <w:t>:</w:t>
      </w:r>
    </w:p>
    <w:p w:rsidR="005A08F7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E5162B" w:rsidRPr="002D6F61">
        <w:rPr>
          <w:rFonts w:cs="Arial"/>
          <w:lang w:eastAsia="ar-SA"/>
        </w:rPr>
        <w:t xml:space="preserve">– </w:t>
      </w:r>
      <w:r w:rsidR="000B37BB" w:rsidRPr="002D6F61">
        <w:rPr>
          <w:rFonts w:cs="Arial"/>
          <w:lang w:eastAsia="ar-SA"/>
        </w:rPr>
        <w:t>организация уличного освещения</w:t>
      </w:r>
      <w:r w:rsidR="005A08F7" w:rsidRPr="002D6F61">
        <w:rPr>
          <w:rFonts w:cs="Arial"/>
          <w:lang w:eastAsia="ar-SA"/>
        </w:rPr>
        <w:t>.</w:t>
      </w:r>
    </w:p>
    <w:p w:rsidR="005A08F7" w:rsidRPr="002D6F61" w:rsidRDefault="005A08F7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По подпрограмме 2 «</w:t>
      </w:r>
      <w:r w:rsidR="00E5162B" w:rsidRPr="002D6F61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2D6F61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2D6F61">
        <w:rPr>
          <w:rFonts w:ascii="Arial" w:hAnsi="Arial" w:cs="Arial"/>
          <w:sz w:val="24"/>
          <w:szCs w:val="24"/>
        </w:rPr>
        <w:t>ое</w:t>
      </w:r>
      <w:r w:rsidRPr="002D6F61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2D6F61">
        <w:rPr>
          <w:rFonts w:ascii="Arial" w:hAnsi="Arial" w:cs="Arial"/>
          <w:sz w:val="24"/>
          <w:szCs w:val="24"/>
        </w:rPr>
        <w:t>е</w:t>
      </w:r>
      <w:r w:rsidRPr="002D6F61">
        <w:rPr>
          <w:rFonts w:ascii="Arial" w:hAnsi="Arial" w:cs="Arial"/>
          <w:sz w:val="24"/>
          <w:szCs w:val="24"/>
        </w:rPr>
        <w:t>:</w:t>
      </w:r>
    </w:p>
    <w:p w:rsidR="00BB6E50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5162B" w:rsidRPr="002D6F61">
        <w:rPr>
          <w:rFonts w:cs="Arial"/>
        </w:rPr>
        <w:t xml:space="preserve">– </w:t>
      </w:r>
      <w:r w:rsidR="00BB6E50" w:rsidRPr="002D6F61">
        <w:rPr>
          <w:rFonts w:cs="Arial"/>
        </w:rPr>
        <w:t>содержание мест захоронения</w:t>
      </w:r>
      <w:r w:rsidR="00F0248A" w:rsidRPr="002D6F61">
        <w:rPr>
          <w:rFonts w:cs="Arial"/>
        </w:rPr>
        <w:t>.</w:t>
      </w:r>
      <w:r w:rsidR="00BB6E50" w:rsidRPr="002D6F61">
        <w:rPr>
          <w:rFonts w:cs="Arial"/>
        </w:rPr>
        <w:t xml:space="preserve"> </w:t>
      </w:r>
    </w:p>
    <w:p w:rsidR="00E5162B" w:rsidRPr="002D6F61" w:rsidRDefault="00E5162B" w:rsidP="002D6F61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2D6F61">
        <w:rPr>
          <w:rFonts w:cs="Arial"/>
        </w:rPr>
        <w:t>По подпрограмме 3 «Прочие мероприятия по благоустройству» предусмотрено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основн</w:t>
      </w:r>
      <w:r w:rsidR="00343097" w:rsidRPr="002D6F61">
        <w:rPr>
          <w:rFonts w:cs="Arial"/>
        </w:rPr>
        <w:t>ое</w:t>
      </w:r>
      <w:r w:rsidRPr="002D6F61">
        <w:rPr>
          <w:rFonts w:cs="Arial"/>
        </w:rPr>
        <w:t xml:space="preserve"> мероприяти</w:t>
      </w:r>
      <w:r w:rsidR="00343097" w:rsidRPr="002D6F61">
        <w:rPr>
          <w:rFonts w:cs="Arial"/>
        </w:rPr>
        <w:t>е</w:t>
      </w:r>
      <w:r w:rsidRPr="002D6F61">
        <w:rPr>
          <w:rFonts w:cs="Arial"/>
        </w:rPr>
        <w:t>:</w:t>
      </w:r>
    </w:p>
    <w:p w:rsidR="00EB2853" w:rsidRPr="002D6F61" w:rsidRDefault="00343097" w:rsidP="002D6F6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организация прочего благоустройства</w:t>
      </w:r>
      <w:r w:rsidR="00F0248A" w:rsidRPr="002D6F61">
        <w:rPr>
          <w:rFonts w:cs="Arial"/>
        </w:rPr>
        <w:t>:</w:t>
      </w:r>
      <w:r w:rsidR="002D6F61">
        <w:rPr>
          <w:rFonts w:cs="Arial"/>
        </w:rPr>
        <w:t xml:space="preserve"> </w:t>
      </w:r>
      <w:r w:rsidR="00227489" w:rsidRPr="002D6F61">
        <w:rPr>
          <w:rFonts w:cs="Arial"/>
          <w:color w:val="000000"/>
        </w:rPr>
        <w:t>ликвидация несанкционированных свалок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вывоз мусора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</w:t>
      </w:r>
      <w:r w:rsidR="00227489" w:rsidRPr="002D6F61">
        <w:rPr>
          <w:rFonts w:cs="Arial"/>
        </w:rPr>
        <w:t>содержание и ремонт памятников воинам, погибшим в годы Великой Отечественной войны</w:t>
      </w:r>
      <w:r w:rsidR="00B14E65" w:rsidRPr="002D6F61">
        <w:rPr>
          <w:rFonts w:cs="Arial"/>
        </w:rPr>
        <w:t>,</w:t>
      </w:r>
      <w:r w:rsidR="00227489" w:rsidRPr="002D6F61">
        <w:rPr>
          <w:rFonts w:cs="Arial"/>
          <w:color w:val="000000"/>
        </w:rPr>
        <w:t xml:space="preserve"> отлов бродячих собак</w:t>
      </w:r>
      <w:r w:rsidR="00B14E65" w:rsidRPr="002D6F61">
        <w:rPr>
          <w:rFonts w:cs="Arial"/>
          <w:color w:val="000000"/>
        </w:rPr>
        <w:t>,</w:t>
      </w:r>
      <w:r w:rsidR="00227489" w:rsidRPr="002D6F61">
        <w:rPr>
          <w:rFonts w:cs="Arial"/>
          <w:color w:val="000000"/>
        </w:rPr>
        <w:t xml:space="preserve"> выпиловка старых деревьев.</w:t>
      </w:r>
    </w:p>
    <w:p w:rsidR="00E5162B" w:rsidRPr="002D6F61" w:rsidRDefault="004C732C" w:rsidP="002D6F6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подпрограмме 4 « Озеленение » предусмотрено озеленение территории</w:t>
      </w:r>
      <w:r w:rsidR="00E80506" w:rsidRPr="002D6F61">
        <w:rPr>
          <w:rFonts w:cs="Arial"/>
          <w:color w:val="000000"/>
        </w:rPr>
        <w:t xml:space="preserve"> поселения.</w:t>
      </w:r>
    </w:p>
    <w:p w:rsidR="002D6F61" w:rsidRDefault="004A62E2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</w:t>
      </w:r>
      <w:r w:rsidR="00E75DDA" w:rsidRPr="002D6F61">
        <w:rPr>
          <w:rFonts w:cs="Arial"/>
          <w:color w:val="000000"/>
        </w:rPr>
        <w:t>5</w:t>
      </w:r>
      <w:r w:rsidRPr="002D6F61">
        <w:rPr>
          <w:rFonts w:cs="Arial"/>
          <w:color w:val="000000"/>
        </w:rPr>
        <w:t>.</w:t>
      </w:r>
      <w:r w:rsidR="00E75DDA" w:rsidRPr="002D6F61">
        <w:rPr>
          <w:rFonts w:cs="Arial"/>
          <w:color w:val="000000"/>
        </w:rPr>
        <w:t xml:space="preserve"> </w:t>
      </w:r>
      <w:r w:rsidR="00A622E5" w:rsidRPr="002D6F61">
        <w:rPr>
          <w:rFonts w:cs="Arial"/>
          <w:color w:val="000000"/>
        </w:rPr>
        <w:t>Финансовое</w:t>
      </w:r>
      <w:r w:rsidRPr="002D6F61">
        <w:rPr>
          <w:rFonts w:cs="Arial"/>
          <w:color w:val="000000"/>
        </w:rPr>
        <w:t xml:space="preserve"> обеспечени</w:t>
      </w:r>
      <w:r w:rsidR="00E75DDA" w:rsidRPr="002D6F61">
        <w:rPr>
          <w:rFonts w:cs="Arial"/>
          <w:color w:val="000000"/>
        </w:rPr>
        <w:t xml:space="preserve">е </w:t>
      </w:r>
      <w:r w:rsidR="00D80D2A" w:rsidRPr="002D6F61">
        <w:rPr>
          <w:rFonts w:cs="Arial"/>
          <w:color w:val="000000"/>
        </w:rPr>
        <w:t xml:space="preserve">муниципальной </w:t>
      </w:r>
      <w:r w:rsidR="00E75DDA" w:rsidRPr="002D6F61">
        <w:rPr>
          <w:rFonts w:cs="Arial"/>
          <w:color w:val="000000"/>
        </w:rPr>
        <w:t>п</w:t>
      </w:r>
      <w:r w:rsidRPr="002D6F61">
        <w:rPr>
          <w:rFonts w:cs="Arial"/>
          <w:color w:val="000000"/>
        </w:rPr>
        <w:t>рограммы</w:t>
      </w:r>
      <w:r w:rsidR="00E75DDA" w:rsidRPr="002D6F61">
        <w:rPr>
          <w:rFonts w:cs="Arial"/>
          <w:color w:val="000000"/>
        </w:rPr>
        <w:t>.</w:t>
      </w:r>
      <w:r w:rsidR="002D6F61">
        <w:rPr>
          <w:rFonts w:cs="Arial"/>
          <w:color w:val="000000"/>
        </w:rPr>
        <w:t xml:space="preserve"> </w:t>
      </w:r>
    </w:p>
    <w:p w:rsidR="00E75DDA" w:rsidRPr="002D6F61" w:rsidRDefault="00E75DDA" w:rsidP="002D6F6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D6F61">
        <w:rPr>
          <w:sz w:val="24"/>
          <w:szCs w:val="24"/>
        </w:rPr>
        <w:t>В 2014-20</w:t>
      </w:r>
      <w:r w:rsidR="0017571D">
        <w:rPr>
          <w:sz w:val="24"/>
          <w:szCs w:val="24"/>
        </w:rPr>
        <w:t>21</w:t>
      </w:r>
      <w:r w:rsidRPr="002D6F61">
        <w:rPr>
          <w:sz w:val="24"/>
          <w:szCs w:val="24"/>
        </w:rPr>
        <w:t xml:space="preserve"> г.г. реализацию мероприятий программы предполагается осуществить за счет средств</w:t>
      </w:r>
      <w:r w:rsidR="002D6F61">
        <w:rPr>
          <w:sz w:val="24"/>
          <w:szCs w:val="24"/>
        </w:rPr>
        <w:t xml:space="preserve"> </w:t>
      </w:r>
      <w:r w:rsidRPr="002D6F61">
        <w:rPr>
          <w:sz w:val="24"/>
          <w:szCs w:val="24"/>
        </w:rPr>
        <w:t xml:space="preserve">бюджета </w:t>
      </w:r>
      <w:r w:rsidR="00182AD8" w:rsidRPr="002D6F61">
        <w:rPr>
          <w:sz w:val="24"/>
          <w:szCs w:val="24"/>
        </w:rPr>
        <w:t>Евстратовского</w:t>
      </w:r>
      <w:r w:rsidR="002D6F61"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сельского поселения</w:t>
      </w:r>
      <w:r w:rsidRPr="002D6F61">
        <w:rPr>
          <w:sz w:val="24"/>
          <w:szCs w:val="24"/>
        </w:rPr>
        <w:t xml:space="preserve">. </w:t>
      </w:r>
    </w:p>
    <w:p w:rsidR="002D6F61" w:rsidRDefault="002D6F61" w:rsidP="002D6F61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бюджета сельского поселе</w:t>
      </w:r>
      <w:r w:rsidR="00D80D2A" w:rsidRPr="002D6F61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D80D2A" w:rsidRPr="002D6F61">
        <w:rPr>
          <w:sz w:val="24"/>
          <w:szCs w:val="24"/>
        </w:rPr>
        <w:t>программы</w:t>
      </w:r>
      <w:r w:rsidR="00E75DDA" w:rsidRPr="002D6F61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прогнозная</w:t>
      </w:r>
      <w:r w:rsidR="00B14E65" w:rsidRPr="002D6F61"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E75DDA" w:rsidRPr="002D6F61">
        <w:rPr>
          <w:sz w:val="24"/>
          <w:szCs w:val="24"/>
        </w:rPr>
        <w:t xml:space="preserve">в </w:t>
      </w:r>
      <w:r w:rsidR="00E75DDA" w:rsidRPr="002D6F61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E75DDA" w:rsidRPr="002D6F61">
        <w:rPr>
          <w:color w:val="000000"/>
          <w:sz w:val="24"/>
          <w:szCs w:val="24"/>
        </w:rPr>
        <w:t xml:space="preserve">2 и </w:t>
      </w:r>
      <w:r w:rsidR="00557841" w:rsidRPr="002D6F61">
        <w:rPr>
          <w:color w:val="000000"/>
          <w:sz w:val="24"/>
          <w:szCs w:val="24"/>
        </w:rPr>
        <w:t>3</w:t>
      </w:r>
      <w:r w:rsidR="00E75DDA" w:rsidRPr="002D6F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64512" w:rsidRP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 6. Анализ рисков реализации муниципальной</w:t>
      </w:r>
    </w:p>
    <w:p w:rsidR="00A64512" w:rsidRP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>программы и описание мер управления рисками реализации</w:t>
      </w:r>
    </w:p>
    <w:p w:rsidR="002D6F61" w:rsidRDefault="00A64512" w:rsidP="002D6F61">
      <w:pPr>
        <w:ind w:firstLine="709"/>
        <w:rPr>
          <w:rFonts w:cs="Arial"/>
        </w:rPr>
      </w:pPr>
      <w:r w:rsidRPr="002D6F61">
        <w:rPr>
          <w:rFonts w:cs="Arial"/>
        </w:rPr>
        <w:t>муниципальной программы</w:t>
      </w:r>
      <w:r w:rsidR="002D6F61">
        <w:rPr>
          <w:rFonts w:cs="Arial"/>
        </w:rPr>
        <w:t xml:space="preserve"> </w:t>
      </w:r>
    </w:p>
    <w:p w:rsidR="00A64512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2D6F61">
        <w:rPr>
          <w:rFonts w:cs="Arial"/>
        </w:rPr>
        <w:t>Риск неуспешной реализации муниципа</w:t>
      </w:r>
      <w:r w:rsidR="00D80D2A" w:rsidRPr="002D6F61">
        <w:rPr>
          <w:rFonts w:cs="Arial"/>
        </w:rPr>
        <w:t>льной программы</w:t>
      </w:r>
      <w:r w:rsidR="00A64512" w:rsidRPr="002D6F61">
        <w:rPr>
          <w:rFonts w:cs="Arial"/>
        </w:rPr>
        <w:t xml:space="preserve"> при исключении форс-мажорных обстоятельств, оценивается как минимальный. </w:t>
      </w:r>
    </w:p>
    <w:p w:rsidR="00F25CB2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A64512" w:rsidRPr="002D6F61">
        <w:rPr>
          <w:rFonts w:cs="Arial"/>
        </w:rPr>
        <w:t>программы:</w:t>
      </w:r>
      <w:r w:rsidR="00F25CB2" w:rsidRPr="002D6F61">
        <w:rPr>
          <w:rFonts w:cs="Arial"/>
        </w:rPr>
        <w:t xml:space="preserve">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риски, которые связаны с изменениями внешней среды</w:t>
      </w:r>
      <w:r w:rsidR="00D80D2A" w:rsidRPr="002D6F61">
        <w:rPr>
          <w:rFonts w:cs="Arial"/>
        </w:rPr>
        <w:t>,</w:t>
      </w:r>
      <w:r w:rsidRPr="002D6F61">
        <w:rPr>
          <w:rFonts w:cs="Arial"/>
        </w:rPr>
        <w:t xml:space="preserve"> и которыми невозможно управлять в рамках 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программы: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2D6F61">
        <w:rPr>
          <w:rFonts w:cs="Arial"/>
        </w:rPr>
        <w:t>Т</w:t>
      </w:r>
      <w:r w:rsidRPr="002D6F61">
        <w:rPr>
          <w:rFonts w:cs="Arial"/>
        </w:rPr>
        <w:t xml:space="preserve">акой риск для реализации </w:t>
      </w:r>
      <w:r w:rsidR="008665C0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может быть качественно оценен как высокий;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2D6F61">
        <w:rPr>
          <w:rFonts w:cs="Arial"/>
        </w:rPr>
        <w:t>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можно оценить как умеренный.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</w:t>
      </w:r>
      <w:r w:rsidR="003F44A5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F25CB2" w:rsidRP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F25CB2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Управление рисками реализации </w:t>
      </w:r>
      <w:r w:rsidR="005342C6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программы, должно соответствовать задачам и полномочиям существующих органов </w:t>
      </w:r>
      <w:r w:rsidR="006B4F7B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власти и организаций, задействованных в реализации </w:t>
      </w:r>
      <w:r w:rsidR="006B4F7B" w:rsidRPr="002D6F61">
        <w:rPr>
          <w:rFonts w:cs="Arial"/>
        </w:rPr>
        <w:t>муниципальной</w:t>
      </w:r>
      <w:r w:rsidRPr="002D6F61">
        <w:rPr>
          <w:rFonts w:cs="Arial"/>
        </w:rPr>
        <w:t xml:space="preserve"> программы.</w:t>
      </w:r>
      <w:r w:rsidR="002D6F61">
        <w:rPr>
          <w:rFonts w:cs="Arial"/>
        </w:rPr>
        <w:t xml:space="preserve"> </w:t>
      </w:r>
    </w:p>
    <w:p w:rsidR="002D6F61" w:rsidRDefault="004A62E2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 </w:t>
      </w:r>
      <w:r w:rsidR="00B4125B" w:rsidRPr="002D6F61">
        <w:rPr>
          <w:rFonts w:cs="Arial"/>
          <w:color w:val="000000"/>
        </w:rPr>
        <w:t>7</w:t>
      </w:r>
      <w:r w:rsidRPr="002D6F61">
        <w:rPr>
          <w:rFonts w:cs="Arial"/>
          <w:color w:val="000000"/>
        </w:rPr>
        <w:t xml:space="preserve">. </w:t>
      </w:r>
      <w:r w:rsidR="00A622E5" w:rsidRPr="002D6F61">
        <w:rPr>
          <w:rFonts w:cs="Arial"/>
          <w:color w:val="000000"/>
        </w:rPr>
        <w:t>О</w:t>
      </w:r>
      <w:r w:rsidRPr="002D6F61">
        <w:rPr>
          <w:rFonts w:cs="Arial"/>
          <w:color w:val="000000"/>
        </w:rPr>
        <w:t>ценк</w:t>
      </w:r>
      <w:r w:rsidR="00A622E5" w:rsidRPr="002D6F61">
        <w:rPr>
          <w:rFonts w:cs="Arial"/>
          <w:color w:val="000000"/>
        </w:rPr>
        <w:t>а</w:t>
      </w:r>
      <w:r w:rsidRPr="002D6F61">
        <w:rPr>
          <w:rFonts w:cs="Arial"/>
          <w:color w:val="000000"/>
        </w:rPr>
        <w:t xml:space="preserve"> эффективности</w:t>
      </w:r>
      <w:r w:rsidR="00B4125B" w:rsidRPr="002D6F61">
        <w:rPr>
          <w:rFonts w:cs="Arial"/>
          <w:color w:val="000000"/>
        </w:rPr>
        <w:t xml:space="preserve"> реализации</w:t>
      </w:r>
      <w:r w:rsidRPr="002D6F61">
        <w:rPr>
          <w:rFonts w:cs="Arial"/>
          <w:color w:val="000000"/>
        </w:rPr>
        <w:t xml:space="preserve"> муниципальной программы</w:t>
      </w:r>
      <w:r w:rsidR="002D6F61">
        <w:rPr>
          <w:rFonts w:cs="Arial"/>
          <w:color w:val="000000"/>
        </w:rPr>
        <w:t xml:space="preserve"> 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2D6F61">
        <w:rPr>
          <w:rFonts w:cs="Arial"/>
        </w:rPr>
        <w:t>основных направлени</w:t>
      </w:r>
      <w:r w:rsidR="00A622E5" w:rsidRPr="002D6F61">
        <w:rPr>
          <w:rFonts w:cs="Arial"/>
        </w:rPr>
        <w:t>ях</w:t>
      </w:r>
      <w:r w:rsidR="00672A57" w:rsidRPr="002D6F61">
        <w:rPr>
          <w:rFonts w:cs="Arial"/>
        </w:rPr>
        <w:t xml:space="preserve"> благоустройства</w:t>
      </w:r>
      <w:r w:rsidR="00B4125B" w:rsidRPr="002D6F61">
        <w:rPr>
          <w:rFonts w:cs="Arial"/>
        </w:rPr>
        <w:t>.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2D6F61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степень достижения целей (решения задач);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61">
        <w:rPr>
          <w:rFonts w:cs="Arial"/>
        </w:rPr>
        <w:t xml:space="preserve"> составил не менее 90%.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2D6F61" w:rsidRDefault="00B4125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3C571B" w:rsidRPr="002D6F61">
        <w:rPr>
          <w:rFonts w:cs="Arial"/>
        </w:rPr>
        <w:t xml:space="preserve"> </w:t>
      </w:r>
      <w:r w:rsidR="002D6F61">
        <w:rPr>
          <w:rFonts w:cs="Arial"/>
        </w:rPr>
        <w:t xml:space="preserve"> </w:t>
      </w:r>
    </w:p>
    <w:p w:rsidR="004A62E2" w:rsidRPr="002D6F61" w:rsidRDefault="004A62E2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 </w:t>
      </w:r>
      <w:r w:rsidR="005460E6" w:rsidRPr="002D6F61">
        <w:rPr>
          <w:rFonts w:cs="Arial"/>
        </w:rPr>
        <w:t>8</w:t>
      </w:r>
      <w:r w:rsidRPr="002D6F61">
        <w:rPr>
          <w:rFonts w:cs="Arial"/>
        </w:rPr>
        <w:t>. Подпрограмм</w:t>
      </w:r>
      <w:r w:rsidR="00151E24" w:rsidRPr="002D6F61">
        <w:rPr>
          <w:rFonts w:cs="Arial"/>
        </w:rPr>
        <w:t>ы муниципальной программы</w:t>
      </w:r>
      <w:r w:rsidR="00BD445A" w:rsidRPr="002D6F61">
        <w:rPr>
          <w:rFonts w:cs="Arial"/>
        </w:rPr>
        <w:t>.</w:t>
      </w:r>
    </w:p>
    <w:p w:rsidR="00BD445A" w:rsidRPr="002D6F61" w:rsidRDefault="002D6F61" w:rsidP="002D6F6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BD445A" w:rsidRPr="002D6F61" w:rsidRDefault="002D6F61" w:rsidP="002D6F61">
      <w:pPr>
        <w:ind w:firstLine="709"/>
        <w:contextualSpacing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BD445A" w:rsidRPr="002D6F61">
        <w:rPr>
          <w:rFonts w:cs="Arial"/>
        </w:rPr>
        <w:t xml:space="preserve">Программа </w:t>
      </w:r>
      <w:r w:rsidR="00BD445A" w:rsidRPr="002D6F61">
        <w:rPr>
          <w:rFonts w:cs="Arial"/>
          <w:kern w:val="2"/>
        </w:rPr>
        <w:t>«</w:t>
      </w:r>
      <w:r w:rsidR="00A622E5" w:rsidRPr="002D6F61">
        <w:rPr>
          <w:rFonts w:cs="Arial"/>
          <w:kern w:val="28"/>
        </w:rPr>
        <w:t>Благоустройство</w:t>
      </w:r>
      <w:r w:rsidR="00BD445A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BD445A" w:rsidRPr="002D6F61">
        <w:rPr>
          <w:rFonts w:cs="Arial"/>
          <w:kern w:val="28"/>
        </w:rPr>
        <w:t>сельского поселения</w:t>
      </w:r>
      <w:r w:rsidR="00BD445A" w:rsidRPr="002D6F61">
        <w:rPr>
          <w:rFonts w:eastAsia="Arial" w:cs="Arial"/>
          <w:lang w:eastAsia="en-US"/>
        </w:rPr>
        <w:t xml:space="preserve">» </w:t>
      </w:r>
      <w:r w:rsidR="00D80D2A" w:rsidRPr="002D6F61">
        <w:rPr>
          <w:rFonts w:cs="Arial"/>
          <w:kern w:val="28"/>
        </w:rPr>
        <w:t>на 2014-20</w:t>
      </w:r>
      <w:r w:rsidR="00B54B98">
        <w:rPr>
          <w:rFonts w:cs="Arial"/>
          <w:kern w:val="28"/>
        </w:rPr>
        <w:t>21</w:t>
      </w:r>
      <w:r w:rsidR="00D80D2A" w:rsidRPr="002D6F61">
        <w:rPr>
          <w:rFonts w:cs="Arial"/>
          <w:kern w:val="28"/>
        </w:rPr>
        <w:t xml:space="preserve"> г. </w:t>
      </w:r>
      <w:r w:rsidR="00BD445A" w:rsidRPr="002D6F61">
        <w:rPr>
          <w:rFonts w:eastAsia="Arial" w:cs="Arial"/>
          <w:lang w:eastAsia="en-US"/>
        </w:rPr>
        <w:t xml:space="preserve">включает </w:t>
      </w:r>
      <w:r w:rsidR="00A622E5" w:rsidRPr="002D6F61">
        <w:rPr>
          <w:rFonts w:eastAsia="Arial" w:cs="Arial"/>
          <w:lang w:eastAsia="en-US"/>
        </w:rPr>
        <w:t>три</w:t>
      </w:r>
      <w:r w:rsidR="00BD445A" w:rsidRPr="002D6F61">
        <w:rPr>
          <w:rFonts w:eastAsia="Arial" w:cs="Arial"/>
          <w:lang w:eastAsia="en-US"/>
        </w:rPr>
        <w:t xml:space="preserve"> подпрограммы:</w:t>
      </w:r>
    </w:p>
    <w:p w:rsidR="00A622E5" w:rsidRPr="002D6F61" w:rsidRDefault="00A622E5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1.Подпрограмма «Уличное освещение»;</w:t>
      </w:r>
    </w:p>
    <w:p w:rsidR="00A622E5" w:rsidRPr="002D6F61" w:rsidRDefault="00A622E5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2.Подпрограмма «Организация и содержание мест захоронения».</w:t>
      </w:r>
    </w:p>
    <w:p w:rsidR="00A622E5" w:rsidRPr="002D6F61" w:rsidRDefault="00A622E5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2D6F61" w:rsidRDefault="004C732C" w:rsidP="002D6F61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4. Подпрограмма « Озеленение»</w:t>
      </w:r>
      <w:r w:rsidR="002D6F61">
        <w:rPr>
          <w:rFonts w:ascii="Arial" w:hAnsi="Arial" w:cs="Arial"/>
          <w:sz w:val="24"/>
          <w:szCs w:val="24"/>
        </w:rPr>
        <w:t xml:space="preserve"> </w:t>
      </w:r>
    </w:p>
    <w:p w:rsidR="002D6F61" w:rsidRDefault="002D6F61" w:rsidP="002D6F61">
      <w:pPr>
        <w:ind w:firstLine="709"/>
        <w:contextualSpacing/>
        <w:rPr>
          <w:rFonts w:cs="Arial"/>
          <w:kern w:val="2"/>
        </w:rPr>
      </w:pPr>
      <w:r>
        <w:rPr>
          <w:rFonts w:cs="Arial"/>
        </w:rPr>
        <w:t xml:space="preserve"> </w:t>
      </w:r>
      <w:r w:rsidR="00475A65" w:rsidRPr="002D6F61">
        <w:rPr>
          <w:rFonts w:cs="Arial"/>
        </w:rPr>
        <w:t>8</w:t>
      </w:r>
      <w:r w:rsidR="004A62E2" w:rsidRPr="002D6F61">
        <w:rPr>
          <w:rFonts w:cs="Arial"/>
        </w:rPr>
        <w:t xml:space="preserve">.1. </w:t>
      </w:r>
      <w:r w:rsidR="00BD445A" w:rsidRPr="002D6F61">
        <w:rPr>
          <w:rFonts w:cs="Arial"/>
        </w:rPr>
        <w:t>Подпрограмма «</w:t>
      </w:r>
      <w:r w:rsidR="00A622E5" w:rsidRPr="002D6F61">
        <w:rPr>
          <w:rFonts w:cs="Arial"/>
        </w:rPr>
        <w:t>Уличное освещение</w:t>
      </w:r>
      <w:r w:rsidR="00BD445A" w:rsidRPr="002D6F61">
        <w:rPr>
          <w:rFonts w:cs="Arial"/>
          <w:kern w:val="2"/>
        </w:rPr>
        <w:t>»</w:t>
      </w:r>
      <w:r>
        <w:rPr>
          <w:rFonts w:cs="Arial"/>
          <w:kern w:val="2"/>
        </w:rPr>
        <w:t xml:space="preserve"> </w:t>
      </w:r>
    </w:p>
    <w:p w:rsidR="00167FC2" w:rsidRPr="002D6F61" w:rsidRDefault="00BD445A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>8.1.1.</w:t>
      </w:r>
      <w:r w:rsidR="00167FC2" w:rsidRPr="002D6F61">
        <w:rPr>
          <w:rFonts w:cs="Arial"/>
          <w:kern w:val="2"/>
        </w:rPr>
        <w:t>ПАСПОРТ</w:t>
      </w:r>
    </w:p>
    <w:p w:rsidR="00167FC2" w:rsidRPr="002D6F61" w:rsidRDefault="009F2F7C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>под</w:t>
      </w:r>
      <w:r w:rsidR="00167FC2" w:rsidRPr="002D6F61">
        <w:rPr>
          <w:rFonts w:cs="Arial"/>
          <w:kern w:val="2"/>
        </w:rPr>
        <w:t xml:space="preserve">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="00167FC2" w:rsidRPr="002D6F61">
        <w:rPr>
          <w:rFonts w:cs="Arial"/>
          <w:spacing w:val="-6"/>
        </w:rPr>
        <w:t>сельского поселения</w:t>
      </w:r>
    </w:p>
    <w:p w:rsidR="00A14526" w:rsidRPr="002D6F61" w:rsidRDefault="00167FC2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2D6F61">
        <w:rPr>
          <w:rFonts w:cs="Arial"/>
        </w:rPr>
        <w:t>«</w:t>
      </w:r>
      <w:r w:rsidR="00A622E5" w:rsidRPr="002D6F61">
        <w:rPr>
          <w:rFonts w:cs="Arial"/>
        </w:rPr>
        <w:t>Уличное освещение</w:t>
      </w:r>
      <w:r w:rsidRPr="002D6F61">
        <w:rPr>
          <w:rFonts w:cs="Arial"/>
        </w:rPr>
        <w:t>»</w:t>
      </w:r>
      <w:r w:rsidR="000E61DE" w:rsidRPr="002D6F61">
        <w:rPr>
          <w:rFonts w:cs="Arial"/>
        </w:rPr>
        <w:t xml:space="preserve"> 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4"/>
        <w:gridCol w:w="6095"/>
      </w:tblGrid>
      <w:tr w:rsidR="00A14526" w:rsidRPr="002D6F61" w:rsidTr="002D6F61">
        <w:trPr>
          <w:trHeight w:val="702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Исполнитель подпрограммы</w:t>
            </w:r>
            <w:r w:rsidR="00B74980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A14526" w:rsidRPr="002D6F61" w:rsidTr="002D6F61">
        <w:trPr>
          <w:trHeight w:val="1152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B74980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A14526" w:rsidRPr="002D6F61" w:rsidTr="002D6F61">
        <w:trPr>
          <w:trHeight w:val="648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Основные мероприятия подпрограммы </w:t>
            </w:r>
            <w:r w:rsidRPr="002D6F61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</w:tcPr>
          <w:p w:rsidR="00A12816" w:rsidRPr="002D6F61" w:rsidRDefault="000B37BB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color w:val="000000"/>
              </w:rPr>
              <w:lastRenderedPageBreak/>
              <w:t xml:space="preserve"> Организация уличного освещения</w:t>
            </w:r>
          </w:p>
          <w:p w:rsidR="00A14526" w:rsidRPr="002D6F61" w:rsidRDefault="00A14526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A14526" w:rsidRPr="002D6F61" w:rsidTr="002D6F61">
        <w:trPr>
          <w:trHeight w:val="648"/>
        </w:trPr>
        <w:tc>
          <w:tcPr>
            <w:tcW w:w="3464" w:type="dxa"/>
          </w:tcPr>
          <w:p w:rsidR="00A14526" w:rsidRPr="002D6F61" w:rsidRDefault="00A1452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095" w:type="dxa"/>
          </w:tcPr>
          <w:p w:rsidR="00574FDD" w:rsidRPr="002D6F61" w:rsidRDefault="00574FDD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2D6F61" w:rsidRDefault="00574FDD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повышение уровня благоустройства.</w:t>
            </w:r>
          </w:p>
        </w:tc>
      </w:tr>
      <w:tr w:rsidR="00D16FC0" w:rsidRPr="002D6F61" w:rsidTr="002D6F61">
        <w:trPr>
          <w:trHeight w:val="1273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095" w:type="dxa"/>
          </w:tcPr>
          <w:p w:rsidR="00D16FC0" w:rsidRPr="002D6F61" w:rsidRDefault="00D16FC0" w:rsidP="002D6F61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2D6F61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2D6F61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D16FC0" w:rsidRPr="002D6F61" w:rsidRDefault="00D16FC0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- приведение в качественное состояние элементов бла</w:t>
            </w:r>
            <w:r w:rsidR="000B37BB" w:rsidRPr="002D6F61">
              <w:rPr>
                <w:rFonts w:cs="Arial"/>
                <w:bCs/>
                <w:color w:val="000000"/>
              </w:rPr>
              <w:t>гоустройства населенных пунктов</w:t>
            </w:r>
            <w:r w:rsidR="002D6F61">
              <w:rPr>
                <w:rFonts w:cs="Arial"/>
                <w:color w:val="000000"/>
              </w:rPr>
              <w:t xml:space="preserve"> </w:t>
            </w:r>
          </w:p>
        </w:tc>
      </w:tr>
      <w:tr w:rsidR="00D16FC0" w:rsidRPr="002D6F61" w:rsidTr="002D6F61">
        <w:trPr>
          <w:trHeight w:val="1283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D16FC0" w:rsidRPr="002D6F61" w:rsidRDefault="0056420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r w:rsidR="00182AD8" w:rsidRPr="002D6F61">
              <w:rPr>
                <w:rFonts w:cs="Arial"/>
                <w:color w:val="000000"/>
                <w:kern w:val="2"/>
              </w:rPr>
              <w:t>Евстратовского</w:t>
            </w:r>
            <w:r w:rsidR="002D6F61">
              <w:rPr>
                <w:rFonts w:cs="Arial"/>
                <w:color w:val="000000"/>
                <w:kern w:val="2"/>
              </w:rPr>
              <w:t xml:space="preserve"> </w:t>
            </w:r>
            <w:r w:rsidRPr="002D6F61">
              <w:rPr>
                <w:rFonts w:cs="Arial"/>
                <w:color w:val="000000"/>
                <w:kern w:val="2"/>
              </w:rPr>
              <w:t>сельского поселения, %</w:t>
            </w:r>
            <w:r w:rsidR="000B37BB" w:rsidRPr="002D6F61">
              <w:rPr>
                <w:rFonts w:cs="Arial"/>
                <w:color w:val="000000"/>
                <w:kern w:val="2"/>
              </w:rPr>
              <w:t xml:space="preserve"> </w:t>
            </w:r>
          </w:p>
        </w:tc>
      </w:tr>
      <w:tr w:rsidR="00D16FC0" w:rsidRPr="002D6F61" w:rsidTr="002D6F61">
        <w:trPr>
          <w:trHeight w:val="648"/>
        </w:trPr>
        <w:tc>
          <w:tcPr>
            <w:tcW w:w="3464" w:type="dxa"/>
          </w:tcPr>
          <w:p w:rsidR="00D16FC0" w:rsidRPr="002D6F61" w:rsidRDefault="00D16FC0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D16FC0" w:rsidRPr="002D6F61" w:rsidRDefault="00D16FC0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</w:t>
            </w:r>
            <w:r w:rsidR="002754E5" w:rsidRPr="002D6F61">
              <w:rPr>
                <w:sz w:val="24"/>
                <w:szCs w:val="24"/>
              </w:rPr>
              <w:t>ок реализации программы</w:t>
            </w:r>
            <w:r w:rsidRPr="002D6F61">
              <w:rPr>
                <w:sz w:val="24"/>
                <w:szCs w:val="24"/>
              </w:rPr>
              <w:t>: 2014 – 20</w:t>
            </w:r>
            <w:r w:rsidR="005B3120">
              <w:rPr>
                <w:sz w:val="24"/>
                <w:szCs w:val="24"/>
              </w:rPr>
              <w:t>20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D16FC0" w:rsidRPr="002D6F61" w:rsidRDefault="00D16FC0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A8208C" w:rsidRPr="002D6F61" w:rsidTr="002D6F61">
        <w:trPr>
          <w:trHeight w:val="648"/>
        </w:trPr>
        <w:tc>
          <w:tcPr>
            <w:tcW w:w="3464" w:type="dxa"/>
          </w:tcPr>
          <w:p w:rsidR="00A8208C" w:rsidRPr="002D6F61" w:rsidRDefault="00A8208C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</w:t>
            </w:r>
            <w:r w:rsidR="000E61DE" w:rsidRPr="002D6F61">
              <w:rPr>
                <w:rFonts w:cs="Arial"/>
              </w:rPr>
              <w:t xml:space="preserve">подпрограммы муниципальной программы </w:t>
            </w:r>
            <w:r w:rsidRPr="002D6F61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095" w:type="dxa"/>
          </w:tcPr>
          <w:p w:rsidR="00050120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494180">
              <w:rPr>
                <w:rFonts w:ascii="Arial" w:hAnsi="Arial" w:cs="Arial"/>
                <w:sz w:val="24"/>
                <w:szCs w:val="24"/>
              </w:rPr>
              <w:t>563,0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83,2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40,3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 xml:space="preserve"> тыс. р</w:t>
            </w:r>
            <w:r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208C" w:rsidRPr="002D6F61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B7B" w:rsidRPr="002D6F61">
              <w:rPr>
                <w:rFonts w:ascii="Arial" w:hAnsi="Arial" w:cs="Arial"/>
                <w:sz w:val="24"/>
                <w:szCs w:val="24"/>
              </w:rPr>
              <w:t>75,5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2D6F61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23,30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2D6F61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4180">
              <w:rPr>
                <w:rFonts w:ascii="Arial" w:hAnsi="Arial" w:cs="Arial"/>
                <w:sz w:val="24"/>
                <w:szCs w:val="24"/>
              </w:rPr>
              <w:t>58,8</w:t>
            </w:r>
            <w:r w:rsidR="00A8208C"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A8208C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8208C"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A8208C" w:rsidRDefault="00A8208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2019 год- </w:t>
            </w:r>
            <w:r w:rsidR="005B17E4">
              <w:rPr>
                <w:rFonts w:ascii="Arial" w:hAnsi="Arial" w:cs="Arial"/>
                <w:sz w:val="24"/>
                <w:szCs w:val="24"/>
              </w:rPr>
              <w:t>141,3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3C571B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0501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B17E4">
              <w:rPr>
                <w:rFonts w:ascii="Arial" w:hAnsi="Arial" w:cs="Arial"/>
                <w:sz w:val="24"/>
                <w:szCs w:val="24"/>
              </w:rPr>
              <w:t>70,3</w:t>
            </w:r>
            <w:r w:rsidR="00050120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021F90" w:rsidRPr="002D6F61" w:rsidRDefault="00021F9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-70,3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A8208C" w:rsidRPr="002D6F61" w:rsidTr="002D6F61">
        <w:trPr>
          <w:trHeight w:val="270"/>
        </w:trPr>
        <w:tc>
          <w:tcPr>
            <w:tcW w:w="3464" w:type="dxa"/>
          </w:tcPr>
          <w:p w:rsidR="00A8208C" w:rsidRPr="002D6F61" w:rsidRDefault="00A8208C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3C571B" w:rsidRPr="002D6F61">
              <w:rPr>
                <w:rFonts w:cs="Arial"/>
              </w:rPr>
              <w:t xml:space="preserve"> </w:t>
            </w:r>
          </w:p>
        </w:tc>
        <w:tc>
          <w:tcPr>
            <w:tcW w:w="6095" w:type="dxa"/>
          </w:tcPr>
          <w:p w:rsidR="00A8208C" w:rsidRPr="002D6F61" w:rsidRDefault="003F438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eastAsia="Calibri" w:cs="Arial"/>
                <w:lang w:eastAsia="en-US"/>
              </w:rPr>
              <w:t>обеспечение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надлежащего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содержания</w:t>
            </w:r>
            <w:r w:rsidR="002D6F61">
              <w:rPr>
                <w:rFonts w:eastAsia="Calibri" w:cs="Arial"/>
                <w:lang w:eastAsia="en-US"/>
              </w:rPr>
              <w:t xml:space="preserve"> </w:t>
            </w:r>
            <w:r w:rsidRPr="002D6F61">
              <w:rPr>
                <w:rFonts w:eastAsia="Calibri" w:cs="Arial"/>
                <w:lang w:eastAsia="en-US"/>
              </w:rPr>
              <w:t>уличного освещения в поселении</w:t>
            </w:r>
            <w:r w:rsidRPr="002D6F61">
              <w:rPr>
                <w:rFonts w:cs="Arial"/>
                <w:highlight w:val="yellow"/>
              </w:rPr>
              <w:t xml:space="preserve"> </w:t>
            </w:r>
          </w:p>
        </w:tc>
      </w:tr>
    </w:tbl>
    <w:p w:rsidR="002D6F61" w:rsidRDefault="00EF0DD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FD4989" w:rsidRPr="002D6F61">
        <w:rPr>
          <w:rFonts w:eastAsia="Calibri" w:cs="Arial"/>
          <w:lang w:eastAsia="en-US"/>
        </w:rPr>
        <w:t>1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A8208C" w:rsidRPr="002D6F61">
        <w:rPr>
          <w:rFonts w:cs="Arial"/>
        </w:rPr>
        <w:t>Уличное освещение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сельского поселения. 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Проблема слабой освещенности улиц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населенн</w:t>
      </w:r>
      <w:r w:rsidR="00A8208C" w:rsidRPr="002D6F61">
        <w:rPr>
          <w:rFonts w:eastAsia="Calibri" w:cs="Arial"/>
          <w:lang w:eastAsia="en-US"/>
        </w:rPr>
        <w:t>ого</w:t>
      </w:r>
      <w:r w:rsidRPr="002D6F61">
        <w:rPr>
          <w:rFonts w:eastAsia="Calibri" w:cs="Arial"/>
          <w:lang w:eastAsia="en-US"/>
        </w:rPr>
        <w:t xml:space="preserve"> пункт</w:t>
      </w:r>
      <w:r w:rsidR="00A8208C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происшествий,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несчастных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случаев,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связанных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0477EE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.</w:t>
      </w:r>
    </w:p>
    <w:p w:rsidR="00AC50C7" w:rsidRP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Надежная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система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освещения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способствует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улучшению ориентации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безопасности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движения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дорогах, благоприятно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влияет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формирование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образа</w:t>
      </w:r>
      <w:r w:rsidR="002D6F61">
        <w:rPr>
          <w:rFonts w:eastAsia="Calibri" w:cs="Arial"/>
          <w:lang w:eastAsia="en-US"/>
        </w:rPr>
        <w:t xml:space="preserve"> </w:t>
      </w:r>
      <w:r w:rsidR="000477EE" w:rsidRPr="002D6F61">
        <w:rPr>
          <w:rFonts w:eastAsia="Calibri" w:cs="Arial"/>
          <w:lang w:eastAsia="en-US"/>
        </w:rPr>
        <w:t>поселения</w:t>
      </w:r>
      <w:r w:rsidRPr="002D6F61">
        <w:rPr>
          <w:rFonts w:eastAsia="Calibri" w:cs="Arial"/>
          <w:lang w:eastAsia="en-US"/>
        </w:rPr>
        <w:t>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повышает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эстетические свойства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пейзажа,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позволяет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расширить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временные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границы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 отдыха населения и получения услуг.</w:t>
      </w:r>
    </w:p>
    <w:p w:rsidR="002D6F61" w:rsidRDefault="00AC50C7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планируется обес</w:t>
      </w:r>
      <w:r w:rsidR="00A8208C" w:rsidRPr="002D6F61">
        <w:rPr>
          <w:rFonts w:eastAsia="Calibri" w:cs="Arial"/>
          <w:lang w:eastAsia="en-US"/>
        </w:rPr>
        <w:t>печить</w:t>
      </w:r>
      <w:r w:rsidR="002D6F61">
        <w:rPr>
          <w:rFonts w:eastAsia="Calibri" w:cs="Arial"/>
          <w:lang w:eastAsia="en-US"/>
        </w:rPr>
        <w:t xml:space="preserve"> </w:t>
      </w:r>
      <w:r w:rsidR="00A8208C"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="00A8208C"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уличного освещения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EF0DD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lastRenderedPageBreak/>
        <w:t>8.</w:t>
      </w:r>
      <w:r w:rsidR="00FD4989" w:rsidRPr="002D6F61">
        <w:rPr>
          <w:rFonts w:cs="Arial"/>
          <w:kern w:val="2"/>
        </w:rPr>
        <w:t>1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 </w:t>
      </w:r>
    </w:p>
    <w:p w:rsidR="00950A56" w:rsidRPr="002D6F61" w:rsidRDefault="00950A56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Arial" w:cs="Arial"/>
          <w:lang w:eastAsia="en-US"/>
        </w:rPr>
        <w:t xml:space="preserve"> Основной целью </w:t>
      </w:r>
      <w:r w:rsidR="00FD4989" w:rsidRPr="002D6F61">
        <w:rPr>
          <w:rFonts w:eastAsia="Arial" w:cs="Arial"/>
          <w:lang w:eastAsia="en-US"/>
        </w:rPr>
        <w:t>подпрограммы</w:t>
      </w:r>
      <w:r w:rsidRPr="002D6F61">
        <w:rPr>
          <w:rFonts w:eastAsia="Arial" w:cs="Arial"/>
          <w:lang w:eastAsia="en-US"/>
        </w:rPr>
        <w:t xml:space="preserve"> является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950A56" w:rsidRPr="002D6F61" w:rsidRDefault="00950A56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FD4989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 xml:space="preserve">т решаться </w:t>
      </w:r>
      <w:r w:rsidR="00D80D2A" w:rsidRPr="002D6F61">
        <w:rPr>
          <w:rFonts w:eastAsia="Calibri" w:cs="Arial"/>
          <w:lang w:eastAsia="en-US"/>
        </w:rPr>
        <w:t xml:space="preserve">следующая </w:t>
      </w:r>
      <w:r w:rsidRPr="002D6F61">
        <w:rPr>
          <w:rFonts w:eastAsia="Calibri" w:cs="Arial"/>
          <w:lang w:eastAsia="en-US"/>
        </w:rPr>
        <w:t>задач</w:t>
      </w:r>
      <w:r w:rsidR="00FD4989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:</w:t>
      </w:r>
    </w:p>
    <w:p w:rsidR="00EA67A5" w:rsidRPr="002D6F61" w:rsidRDefault="00950A56" w:rsidP="002D6F61">
      <w:pPr>
        <w:ind w:firstLine="709"/>
        <w:rPr>
          <w:rFonts w:cs="Arial"/>
          <w:bCs/>
          <w:color w:val="000000"/>
        </w:rPr>
      </w:pPr>
      <w:r w:rsidRPr="002D6F61">
        <w:rPr>
          <w:rFonts w:eastAsia="Calibri" w:cs="Arial"/>
          <w:lang w:eastAsia="en-US"/>
        </w:rPr>
        <w:t>- организация уличного освещения в поселения.</w:t>
      </w:r>
      <w:r w:rsidR="002D6F61">
        <w:rPr>
          <w:rFonts w:cs="Arial"/>
          <w:bCs/>
          <w:color w:val="000000"/>
        </w:rPr>
        <w:t xml:space="preserve"> </w:t>
      </w:r>
    </w:p>
    <w:p w:rsidR="002E01AA" w:rsidRP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</w:t>
      </w:r>
    </w:p>
    <w:p w:rsidR="002D6F61" w:rsidRDefault="002E01AA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Срок реализации </w:t>
      </w:r>
      <w:r w:rsidR="00FD4989" w:rsidRPr="002D6F61">
        <w:rPr>
          <w:rFonts w:eastAsia="Calibri" w:cs="Arial"/>
          <w:lang w:eastAsia="en-US"/>
        </w:rPr>
        <w:t>под</w:t>
      </w:r>
      <w:r w:rsidRPr="002D6F61">
        <w:rPr>
          <w:rFonts w:eastAsia="Calibri" w:cs="Arial"/>
          <w:lang w:eastAsia="en-US"/>
        </w:rPr>
        <w:t>программы 2014-20</w:t>
      </w:r>
      <w:r w:rsidR="00021F90">
        <w:rPr>
          <w:rFonts w:eastAsia="Calibri" w:cs="Arial"/>
          <w:lang w:eastAsia="en-US"/>
        </w:rPr>
        <w:t>21</w:t>
      </w:r>
      <w:r w:rsidRPr="002D6F61">
        <w:rPr>
          <w:rFonts w:eastAsia="Calibri" w:cs="Arial"/>
          <w:lang w:eastAsia="en-US"/>
        </w:rPr>
        <w:t xml:space="preserve"> годы.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FD4989" w:rsidRPr="002D6F61">
        <w:rPr>
          <w:rFonts w:cs="Arial"/>
          <w:bCs/>
          <w:kern w:val="2"/>
        </w:rPr>
        <w:t>1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2E01AA" w:rsidRPr="002D6F61">
        <w:rPr>
          <w:rFonts w:cs="Arial"/>
        </w:rPr>
        <w:t>Уличное освещение</w:t>
      </w:r>
      <w:r w:rsidRPr="002D6F61">
        <w:rPr>
          <w:rFonts w:cs="Arial"/>
        </w:rPr>
        <w:t>»</w:t>
      </w:r>
      <w:proofErr w:type="gramStart"/>
      <w:r w:rsidRPr="002D6F61">
        <w:rPr>
          <w:rFonts w:cs="Arial"/>
        </w:rPr>
        <w:t xml:space="preserve"> .</w:t>
      </w:r>
      <w:proofErr w:type="gramEnd"/>
      <w:r w:rsidR="002D6F61">
        <w:rPr>
          <w:rFonts w:cs="Arial"/>
        </w:rPr>
        <w:t xml:space="preserve"> </w:t>
      </w:r>
    </w:p>
    <w:p w:rsidR="00950A56" w:rsidRPr="002D6F61" w:rsidRDefault="00950A56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2E01AA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C49CD" w:rsidRPr="002D6F61" w:rsidRDefault="002E01AA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-</w:t>
      </w:r>
      <w:r w:rsidR="000C49CD" w:rsidRPr="002D6F61">
        <w:rPr>
          <w:rFonts w:cs="Arial"/>
          <w:color w:val="000000"/>
        </w:rPr>
        <w:t xml:space="preserve"> Организация уличного освещения.</w:t>
      </w:r>
    </w:p>
    <w:p w:rsidR="000C49CD" w:rsidRPr="002D6F61" w:rsidRDefault="000C49CD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По данному мероприятию </w:t>
      </w:r>
      <w:r w:rsidR="00D80D2A" w:rsidRPr="002D6F61">
        <w:rPr>
          <w:rFonts w:cs="Arial"/>
          <w:color w:val="000000"/>
        </w:rPr>
        <w:t>планируется</w:t>
      </w:r>
      <w:r w:rsidRPr="002D6F61">
        <w:rPr>
          <w:rFonts w:cs="Arial"/>
          <w:color w:val="000000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2D6F61">
        <w:rPr>
          <w:rFonts w:cs="Arial"/>
          <w:color w:val="000000"/>
        </w:rPr>
        <w:t xml:space="preserve"> по организации уличного освещения. </w:t>
      </w:r>
    </w:p>
    <w:p w:rsidR="002D6F61" w:rsidRDefault="00ED063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Общая сумма финансирования мероприятия составляет</w:t>
      </w:r>
      <w:r w:rsidR="00B7487D" w:rsidRPr="002D6F61">
        <w:rPr>
          <w:rFonts w:cs="Arial"/>
          <w:bCs/>
        </w:rPr>
        <w:t xml:space="preserve"> </w:t>
      </w:r>
      <w:r w:rsidR="00C555F7">
        <w:rPr>
          <w:rFonts w:cs="Arial"/>
          <w:bCs/>
        </w:rPr>
        <w:t>563,0</w:t>
      </w:r>
      <w:r w:rsidR="00B7487D" w:rsidRPr="002D6F61">
        <w:rPr>
          <w:rFonts w:cs="Arial"/>
          <w:bCs/>
        </w:rPr>
        <w:t xml:space="preserve"> тыс. руб.</w:t>
      </w:r>
      <w:r w:rsidR="002D6F61">
        <w:rPr>
          <w:rFonts w:cs="Arial"/>
          <w:bCs/>
        </w:rPr>
        <w:t xml:space="preserve">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FD4989" w:rsidRPr="002D6F61">
        <w:rPr>
          <w:rFonts w:cs="Arial"/>
          <w:bCs/>
        </w:rPr>
        <w:t>1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</w:t>
      </w:r>
      <w:r w:rsidRPr="002D6F61">
        <w:rPr>
          <w:rFonts w:cs="Arial"/>
        </w:rPr>
        <w:lastRenderedPageBreak/>
        <w:t>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2D6F61" w:rsidRDefault="00AC2BD5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AC2BD5" w:rsidRP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AC2BD5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AC2BD5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AC2BD5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AC2BD5" w:rsidRPr="002D6F61">
        <w:rPr>
          <w:rFonts w:cs="Arial"/>
          <w:kern w:val="2"/>
        </w:rPr>
        <w:t xml:space="preserve">подпрограммы </w:t>
      </w:r>
      <w:r w:rsidR="00AC2BD5" w:rsidRPr="002D6F61">
        <w:rPr>
          <w:rFonts w:cs="Arial"/>
        </w:rPr>
        <w:t>«</w:t>
      </w:r>
      <w:r w:rsidR="006E3682" w:rsidRPr="002D6F61">
        <w:rPr>
          <w:rFonts w:cs="Arial"/>
        </w:rPr>
        <w:t>Уличное освещение</w:t>
      </w:r>
      <w:r w:rsidR="00AC2BD5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>сельского поселения «</w:t>
      </w:r>
      <w:r w:rsidR="006E3682" w:rsidRPr="002D6F61">
        <w:rPr>
          <w:rFonts w:cs="Arial"/>
          <w:kern w:val="28"/>
        </w:rPr>
        <w:t>Благоустройство</w:t>
      </w:r>
      <w:r w:rsidR="00AC2BD5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AC2BD5" w:rsidRPr="002D6F61">
        <w:rPr>
          <w:rFonts w:cs="Arial"/>
          <w:kern w:val="28"/>
        </w:rPr>
        <w:t>сельского поселения</w:t>
      </w:r>
      <w:r w:rsidR="00AC2BD5" w:rsidRPr="002D6F61">
        <w:rPr>
          <w:rFonts w:cs="Arial"/>
        </w:rPr>
        <w:t>»</w:t>
      </w:r>
      <w:r w:rsidR="00D80D2A" w:rsidRPr="002D6F61">
        <w:rPr>
          <w:rFonts w:cs="Arial"/>
        </w:rPr>
        <w:t xml:space="preserve"> </w:t>
      </w:r>
      <w:r w:rsidR="00AC2BD5" w:rsidRPr="002D6F61">
        <w:rPr>
          <w:rFonts w:cs="Arial"/>
        </w:rPr>
        <w:t>на 2014-20</w:t>
      </w:r>
      <w:r w:rsidR="00021F90">
        <w:rPr>
          <w:rFonts w:cs="Arial"/>
        </w:rPr>
        <w:t>21</w:t>
      </w:r>
      <w:r w:rsidR="00AC2BD5" w:rsidRPr="002D6F61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AC2BD5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EF0DD9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</w:t>
      </w:r>
      <w:r w:rsidR="00FD4989" w:rsidRPr="002D6F61">
        <w:rPr>
          <w:rFonts w:cs="Arial"/>
          <w:color w:val="000000"/>
        </w:rPr>
        <w:t>1</w:t>
      </w:r>
      <w:r w:rsidRPr="002D6F61">
        <w:rPr>
          <w:rFonts w:cs="Arial"/>
          <w:color w:val="000000"/>
        </w:rPr>
        <w:t xml:space="preserve">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</w:t>
      </w:r>
      <w:proofErr w:type="gramStart"/>
      <w:r w:rsidRPr="002D6F61">
        <w:rPr>
          <w:rFonts w:eastAsia="Calibri" w:cs="Arial"/>
          <w:lang w:eastAsia="en-US"/>
        </w:rPr>
        <w:t xml:space="preserve"> .</w:t>
      </w:r>
      <w:proofErr w:type="gramEnd"/>
      <w:r w:rsidR="002D6F61">
        <w:rPr>
          <w:rFonts w:cs="Arial"/>
          <w:color w:val="000000"/>
        </w:rPr>
        <w:t xml:space="preserve">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6E3682" w:rsidRPr="002D6F61">
        <w:rPr>
          <w:rFonts w:cs="Arial"/>
        </w:rPr>
        <w:t>Уличное освещение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021F90">
        <w:rPr>
          <w:rFonts w:cs="Arial"/>
        </w:rPr>
        <w:t>21</w:t>
      </w:r>
      <w:r w:rsidRPr="002D6F61">
        <w:rPr>
          <w:rFonts w:cs="Arial"/>
        </w:rPr>
        <w:t xml:space="preserve"> годах составит </w:t>
      </w:r>
      <w:r w:rsidR="005B17E4">
        <w:rPr>
          <w:rFonts w:cs="Arial"/>
        </w:rPr>
        <w:t xml:space="preserve"> 591,9</w:t>
      </w:r>
      <w:r w:rsidRPr="002D6F61">
        <w:rPr>
          <w:rFonts w:cs="Arial"/>
        </w:rPr>
        <w:t xml:space="preserve"> тыс. рублей.</w:t>
      </w:r>
    </w:p>
    <w:p w:rsidR="00EF0DD9" w:rsidRPr="002D6F61" w:rsidRDefault="00EF0DD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</w:t>
      </w:r>
      <w:r w:rsidR="009A30F2" w:rsidRPr="002D6F61">
        <w:rPr>
          <w:rFonts w:cs="Arial"/>
        </w:rPr>
        <w:t>2</w:t>
      </w:r>
      <w:r w:rsidRPr="002D6F61">
        <w:rPr>
          <w:rFonts w:cs="Arial"/>
        </w:rPr>
        <w:t>,</w:t>
      </w:r>
      <w:r w:rsidR="009A30F2" w:rsidRPr="002D6F61">
        <w:rPr>
          <w:rFonts w:cs="Arial"/>
        </w:rPr>
        <w:t>3</w:t>
      </w:r>
      <w:r w:rsidRPr="002D6F61">
        <w:rPr>
          <w:rFonts w:cs="Arial"/>
        </w:rPr>
        <w:t xml:space="preserve">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EF0DD9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FD4989" w:rsidRPr="002D6F61">
        <w:rPr>
          <w:rFonts w:cs="Arial"/>
        </w:rPr>
        <w:t>1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C916C6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C916C6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C916C6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BB207F" w:rsidRPr="002D6F61">
        <w:rPr>
          <w:rFonts w:cs="Arial"/>
        </w:rPr>
        <w:t>под</w:t>
      </w:r>
      <w:r w:rsidR="00C916C6" w:rsidRPr="002D6F61">
        <w:rPr>
          <w:rFonts w:cs="Arial"/>
        </w:rPr>
        <w:t xml:space="preserve">программы: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программы за счет средств бюджета риск сбоев в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по причине недофинансирования можно считать умеренным.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программы: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может быть качественно оценен как высокий;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можно оценить как умеренный.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При реализации цели и задач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C916C6" w:rsidRP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C916C6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Управление рисками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2D6F61">
        <w:rPr>
          <w:rFonts w:cs="Arial"/>
        </w:rPr>
        <w:t>под</w:t>
      </w:r>
      <w:r w:rsidRPr="002D6F61">
        <w:rPr>
          <w:rFonts w:cs="Arial"/>
        </w:rPr>
        <w:t>программы.</w:t>
      </w:r>
      <w:r w:rsidR="002D6F61">
        <w:rPr>
          <w:rFonts w:cs="Arial"/>
        </w:rPr>
        <w:t xml:space="preserve"> </w:t>
      </w:r>
    </w:p>
    <w:p w:rsidR="002D6F61" w:rsidRDefault="00EF0DD9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FD4989" w:rsidRPr="002D6F61">
        <w:rPr>
          <w:rFonts w:cs="Arial"/>
        </w:rPr>
        <w:t>1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672A57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степень достижения целей (решения задач);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61">
        <w:rPr>
          <w:rFonts w:cs="Arial"/>
        </w:rPr>
        <w:t xml:space="preserve"> составил не менее</w:t>
      </w:r>
      <w:r w:rsidR="0017571D">
        <w:rPr>
          <w:rFonts w:cs="Arial"/>
        </w:rPr>
        <w:t xml:space="preserve"> 95</w:t>
      </w:r>
      <w:r w:rsidRPr="002D6F61">
        <w:rPr>
          <w:rFonts w:cs="Arial"/>
        </w:rPr>
        <w:t>%.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672A57" w:rsidRPr="002D6F61" w:rsidRDefault="00672A57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Если реализация муниципальной подпрограммы не отвечает приведенным выше критериям, уровень эффективности ее реализации признается </w:t>
      </w:r>
      <w:r w:rsidRPr="002D6F61">
        <w:rPr>
          <w:rFonts w:cs="Arial"/>
        </w:rPr>
        <w:lastRenderedPageBreak/>
        <w:t>неудовлетворительным.</w:t>
      </w:r>
    </w:p>
    <w:tbl>
      <w:tblPr>
        <w:tblW w:w="0" w:type="auto"/>
        <w:jc w:val="center"/>
        <w:tblInd w:w="-422" w:type="dxa"/>
        <w:tblLayout w:type="fixed"/>
        <w:tblLook w:val="00A0"/>
      </w:tblPr>
      <w:tblGrid>
        <w:gridCol w:w="2803"/>
        <w:gridCol w:w="269"/>
        <w:gridCol w:w="7101"/>
      </w:tblGrid>
      <w:tr w:rsidR="00934E5A" w:rsidRPr="002D6F61" w:rsidTr="00ED0634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D6F61" w:rsidRDefault="00934E5A" w:rsidP="002D6F61">
            <w:pPr>
              <w:ind w:firstLine="709"/>
              <w:rPr>
                <w:rFonts w:cs="Arial"/>
                <w:kern w:val="2"/>
              </w:rPr>
            </w:pPr>
          </w:p>
        </w:tc>
      </w:tr>
    </w:tbl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8.</w:t>
      </w:r>
      <w:r w:rsidR="006E3682" w:rsidRPr="002D6F61">
        <w:rPr>
          <w:rFonts w:cs="Arial"/>
          <w:kern w:val="2"/>
        </w:rPr>
        <w:t>2</w:t>
      </w:r>
      <w:r w:rsidRPr="002D6F61">
        <w:rPr>
          <w:rFonts w:cs="Arial"/>
          <w:kern w:val="2"/>
        </w:rPr>
        <w:t>.1.ПАСПОРТ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подпрограммы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6E3682" w:rsidRPr="002D6F61">
        <w:rPr>
          <w:rFonts w:cs="Arial"/>
        </w:rPr>
        <w:t>Организация и содержание мест захоронения</w:t>
      </w:r>
      <w:r w:rsidRPr="002D6F61">
        <w:rPr>
          <w:rFonts w:cs="Arial"/>
        </w:rPr>
        <w:t>»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71669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</w:t>
            </w:r>
            <w:r w:rsidR="000B37BB" w:rsidRPr="002D6F61">
              <w:rPr>
                <w:rFonts w:cs="Arial"/>
              </w:rPr>
              <w:t>сполнитель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19" w:type="dxa"/>
          </w:tcPr>
          <w:p w:rsidR="00FD4989" w:rsidRPr="002D6F61" w:rsidRDefault="00FD4989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6F61">
              <w:rPr>
                <w:rFonts w:cs="Arial"/>
                <w:bCs/>
                <w:color w:val="000000"/>
              </w:rPr>
              <w:t>С</w:t>
            </w:r>
            <w:r w:rsidRPr="002D6F61">
              <w:rPr>
                <w:rFonts w:cs="Arial"/>
              </w:rPr>
              <w:t>одержание мест захоронения</w:t>
            </w:r>
          </w:p>
          <w:p w:rsidR="000B37BB" w:rsidRPr="002D6F61" w:rsidRDefault="000B37BB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6E3682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П</w:t>
            </w:r>
            <w:r w:rsidR="000B37BB" w:rsidRPr="002D6F61">
              <w:rPr>
                <w:rFonts w:cs="Arial"/>
              </w:rPr>
              <w:t>овышение уровня благоустройства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219" w:type="dxa"/>
          </w:tcPr>
          <w:p w:rsidR="000B37BB" w:rsidRPr="002D6F61" w:rsidRDefault="00716692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Проведение работ по санитарной очистке и благ</w:t>
            </w:r>
            <w:r w:rsidR="003F4384" w:rsidRPr="002D6F61">
              <w:rPr>
                <w:rFonts w:cs="Arial"/>
                <w:bCs/>
                <w:color w:val="000000"/>
              </w:rPr>
              <w:t>оустройству действующих кладбищ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2D6F61" w:rsidTr="002D6F61">
        <w:trPr>
          <w:trHeight w:val="35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0E61DE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2754E5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r w:rsidR="000B37BB" w:rsidRPr="002D6F61">
              <w:rPr>
                <w:sz w:val="24"/>
                <w:szCs w:val="24"/>
              </w:rPr>
              <w:t>: 2014 – 20</w:t>
            </w:r>
            <w:r w:rsidR="00556AD3">
              <w:rPr>
                <w:sz w:val="24"/>
                <w:szCs w:val="24"/>
              </w:rPr>
              <w:t>21</w:t>
            </w:r>
            <w:r w:rsidR="000B37BB" w:rsidRPr="002D6F61">
              <w:rPr>
                <w:sz w:val="24"/>
                <w:szCs w:val="24"/>
              </w:rPr>
              <w:t xml:space="preserve"> годы.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</w:t>
            </w:r>
            <w:r w:rsidR="000E61DE" w:rsidRPr="002D6F61">
              <w:rPr>
                <w:rFonts w:cs="Arial"/>
              </w:rPr>
              <w:t xml:space="preserve">подпрограммы муниципальной программы </w:t>
            </w:r>
            <w:r w:rsidRPr="002D6F61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050120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556AD3">
              <w:rPr>
                <w:rFonts w:ascii="Arial" w:hAnsi="Arial" w:cs="Arial"/>
                <w:sz w:val="24"/>
                <w:szCs w:val="24"/>
              </w:rPr>
              <w:t>233,</w:t>
            </w:r>
            <w:r w:rsidR="005B17E4">
              <w:rPr>
                <w:rFonts w:ascii="Arial" w:hAnsi="Arial" w:cs="Arial"/>
                <w:sz w:val="24"/>
                <w:szCs w:val="24"/>
              </w:rPr>
              <w:t>1</w:t>
            </w:r>
            <w:r w:rsidR="00795F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114,9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_тыс. </w:t>
            </w:r>
            <w:r w:rsidR="0025331F" w:rsidRPr="002D6F61">
              <w:rPr>
                <w:rFonts w:ascii="Arial" w:hAnsi="Arial" w:cs="Arial"/>
                <w:sz w:val="24"/>
                <w:szCs w:val="24"/>
              </w:rPr>
              <w:t>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25331F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AC4D14" w:rsidRPr="002D6F61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366" w:rsidRPr="002D6F61">
              <w:rPr>
                <w:rFonts w:ascii="Arial" w:hAnsi="Arial" w:cs="Arial"/>
                <w:sz w:val="24"/>
                <w:szCs w:val="24"/>
              </w:rPr>
              <w:t>28,3</w:t>
            </w:r>
            <w:r w:rsidR="00A01A39" w:rsidRPr="002D6F61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2D6F61">
              <w:rPr>
                <w:rFonts w:ascii="Arial" w:hAnsi="Arial" w:cs="Arial"/>
                <w:sz w:val="24"/>
                <w:szCs w:val="24"/>
              </w:rPr>
              <w:t>р</w:t>
            </w:r>
            <w:r w:rsidR="008A00C9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1A39" w:rsidRPr="002D6F61" w:rsidRDefault="008A00C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2016 год - </w:t>
            </w:r>
            <w:r w:rsidR="00526951" w:rsidRPr="002D6F61">
              <w:rPr>
                <w:rFonts w:ascii="Arial" w:hAnsi="Arial" w:cs="Arial"/>
                <w:sz w:val="24"/>
                <w:szCs w:val="24"/>
              </w:rPr>
              <w:t>31,9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A39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Pr="002D6F61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36,30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Default="00A01A39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021F90">
              <w:rPr>
                <w:rFonts w:ascii="Arial" w:hAnsi="Arial" w:cs="Arial"/>
                <w:sz w:val="24"/>
                <w:szCs w:val="24"/>
              </w:rPr>
              <w:t>21,7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B3120" w:rsidRPr="002D6F61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0</w:t>
            </w:r>
            <w:r w:rsidR="00050120">
              <w:rPr>
                <w:rFonts w:ascii="Arial" w:hAnsi="Arial" w:cs="Arial"/>
                <w:sz w:val="24"/>
                <w:szCs w:val="24"/>
              </w:rPr>
              <w:t>,0 тыс</w:t>
            </w:r>
            <w:proofErr w:type="gramStart"/>
            <w:r w:rsidR="0005012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5012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B37BB" w:rsidRDefault="00A01A39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</w:t>
            </w:r>
            <w:r w:rsidR="005B3120">
              <w:rPr>
                <w:rFonts w:ascii="Arial" w:hAnsi="Arial" w:cs="Arial"/>
                <w:sz w:val="24"/>
                <w:szCs w:val="24"/>
              </w:rPr>
              <w:t>20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5B17E4">
              <w:rPr>
                <w:rFonts w:ascii="Arial" w:hAnsi="Arial" w:cs="Arial"/>
                <w:sz w:val="24"/>
                <w:szCs w:val="24"/>
              </w:rPr>
              <w:t xml:space="preserve">  0</w:t>
            </w:r>
            <w:r w:rsidR="00050120">
              <w:rPr>
                <w:rFonts w:ascii="Arial" w:hAnsi="Arial" w:cs="Arial"/>
                <w:sz w:val="24"/>
                <w:szCs w:val="24"/>
              </w:rPr>
              <w:t>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0E61DE"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F90" w:rsidRPr="002D6F61" w:rsidRDefault="00021F90" w:rsidP="000501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- </w:t>
            </w:r>
            <w:r w:rsidR="005B17E4">
              <w:rPr>
                <w:rFonts w:ascii="Arial" w:hAnsi="Arial" w:cs="Arial"/>
                <w:sz w:val="24"/>
                <w:szCs w:val="24"/>
              </w:rPr>
              <w:t xml:space="preserve"> 0,0</w:t>
            </w:r>
            <w:r w:rsidR="005B17E4"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5B17E4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B17E4"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0B37BB" w:rsidRPr="002D6F61" w:rsidTr="002D6F61">
        <w:trPr>
          <w:trHeight w:val="12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0E61DE" w:rsidRPr="002D6F61">
              <w:rPr>
                <w:rFonts w:cs="Arial"/>
              </w:rPr>
              <w:t xml:space="preserve"> </w:t>
            </w:r>
          </w:p>
        </w:tc>
        <w:tc>
          <w:tcPr>
            <w:tcW w:w="6219" w:type="dxa"/>
          </w:tcPr>
          <w:p w:rsidR="000B37BB" w:rsidRPr="002D6F61" w:rsidRDefault="00716692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bCs/>
                <w:color w:val="000000"/>
              </w:rPr>
              <w:t>Улучшение санитарного сост</w:t>
            </w:r>
            <w:r w:rsidR="003F4384" w:rsidRPr="002D6F61">
              <w:rPr>
                <w:rFonts w:cs="Arial"/>
                <w:bCs/>
                <w:color w:val="000000"/>
              </w:rPr>
              <w:t>ояния и благоустройство кладбищ</w:t>
            </w:r>
            <w:r w:rsidR="000E61DE" w:rsidRP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8.2.2. Характеристика сферы реализации подпрограммы «</w:t>
      </w:r>
      <w:r w:rsidR="00D8025C" w:rsidRPr="002D6F61">
        <w:rPr>
          <w:rFonts w:cs="Arial"/>
        </w:rPr>
        <w:t>Организация и содержание мест захоронения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 xml:space="preserve">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 находится </w:t>
      </w:r>
      <w:r w:rsidR="00D8025C" w:rsidRPr="002D6F61">
        <w:rPr>
          <w:rFonts w:cs="Arial"/>
          <w:color w:val="000000"/>
        </w:rPr>
        <w:t>три</w:t>
      </w:r>
      <w:r w:rsidRPr="002D6F61">
        <w:rPr>
          <w:rFonts w:cs="Arial"/>
          <w:color w:val="000000"/>
        </w:rPr>
        <w:t xml:space="preserve"> </w:t>
      </w:r>
      <w:r w:rsidR="00526951" w:rsidRPr="002D6F61">
        <w:rPr>
          <w:rFonts w:cs="Arial"/>
          <w:color w:val="000000"/>
        </w:rPr>
        <w:t xml:space="preserve">действующих </w:t>
      </w:r>
      <w:r w:rsidRPr="002D6F61">
        <w:rPr>
          <w:rFonts w:cs="Arial"/>
          <w:color w:val="000000"/>
        </w:rPr>
        <w:t xml:space="preserve">гражданских кладбища. Места захоронения требуют постоянного ухода. Для поддержания кладбищ в нормальном состоянии необходимо </w:t>
      </w:r>
      <w:r w:rsidRPr="002D6F61">
        <w:rPr>
          <w:rFonts w:cs="Arial"/>
          <w:color w:val="000000"/>
        </w:rPr>
        <w:lastRenderedPageBreak/>
        <w:t xml:space="preserve">организовывать подвоз песка, устанавливать ограждения, убирать мусор. </w:t>
      </w:r>
      <w:r w:rsidRPr="002D6F61">
        <w:rPr>
          <w:rFonts w:eastAsia="Calibri" w:cs="Arial"/>
          <w:lang w:eastAsia="en-US"/>
        </w:rPr>
        <w:t>Отсутствие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контейнеров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мусора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приводит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 несанкционированным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свалкам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возле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кладбищ.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Отсутствие техники </w:t>
      </w:r>
      <w:r w:rsidR="00716692" w:rsidRPr="002D6F61">
        <w:rPr>
          <w:rFonts w:eastAsia="Calibri" w:cs="Arial"/>
          <w:lang w:eastAsia="en-US"/>
        </w:rPr>
        <w:t>в</w:t>
      </w:r>
      <w:r w:rsidRPr="002D6F61">
        <w:rPr>
          <w:rFonts w:eastAsia="Calibri" w:cs="Arial"/>
          <w:lang w:eastAsia="en-US"/>
        </w:rPr>
        <w:t xml:space="preserve"> администрации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развития сохранения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уход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санитарное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зеленых насаждений, так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планируется обеспечить</w:t>
      </w:r>
      <w:r w:rsidR="002D6F61">
        <w:rPr>
          <w:rFonts w:eastAsia="Calibri" w:cs="Arial"/>
          <w:lang w:eastAsia="en-US"/>
        </w:rPr>
        <w:t xml:space="preserve"> </w:t>
      </w:r>
      <w:r w:rsidR="00FC356D" w:rsidRPr="002D6F61">
        <w:rPr>
          <w:rFonts w:cs="Arial"/>
          <w:bCs/>
          <w:color w:val="000000"/>
        </w:rPr>
        <w:t>улучшение санитар</w:t>
      </w:r>
      <w:r w:rsidR="003F4384" w:rsidRPr="002D6F61">
        <w:rPr>
          <w:rFonts w:cs="Arial"/>
          <w:bCs/>
          <w:color w:val="000000"/>
        </w:rPr>
        <w:t>ного состояния и благоустройство</w:t>
      </w:r>
      <w:r w:rsidR="00FC356D" w:rsidRPr="002D6F61">
        <w:rPr>
          <w:rFonts w:cs="Arial"/>
          <w:bCs/>
          <w:color w:val="000000"/>
        </w:rPr>
        <w:t xml:space="preserve"> кладбищ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FD4989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Arial" w:cs="Arial"/>
          <w:lang w:eastAsia="en-US"/>
        </w:rPr>
        <w:t xml:space="preserve"> Основной целью </w:t>
      </w:r>
      <w:r w:rsidR="00D8025C" w:rsidRPr="002D6F61">
        <w:rPr>
          <w:rFonts w:eastAsia="Arial" w:cs="Arial"/>
          <w:lang w:eastAsia="en-US"/>
        </w:rPr>
        <w:t>подпрограммы</w:t>
      </w:r>
      <w:r w:rsidRPr="002D6F61">
        <w:rPr>
          <w:rFonts w:eastAsia="Arial" w:cs="Arial"/>
          <w:lang w:eastAsia="en-US"/>
        </w:rPr>
        <w:t xml:space="preserve"> является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повышение </w:t>
      </w:r>
      <w:r w:rsidR="00D8025C" w:rsidRPr="002D6F61">
        <w:rPr>
          <w:rFonts w:cs="Arial"/>
        </w:rPr>
        <w:t>уровня благоустройства</w:t>
      </w:r>
      <w:r w:rsidRPr="002D6F61">
        <w:rPr>
          <w:rFonts w:eastAsia="Calibri" w:cs="Arial"/>
          <w:lang w:eastAsia="en-US"/>
        </w:rPr>
        <w:t>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FD4989" w:rsidRPr="002D6F61">
        <w:rPr>
          <w:rFonts w:eastAsia="Calibri" w:cs="Arial"/>
          <w:lang w:eastAsia="en-US"/>
        </w:rPr>
        <w:t>е</w:t>
      </w:r>
      <w:r w:rsidRPr="002D6F61">
        <w:rPr>
          <w:rFonts w:eastAsia="Calibri" w:cs="Arial"/>
          <w:lang w:eastAsia="en-US"/>
        </w:rPr>
        <w:t>т решаться задач</w:t>
      </w:r>
      <w:r w:rsidR="00FD4989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:</w:t>
      </w:r>
    </w:p>
    <w:p w:rsidR="00FD4989" w:rsidRPr="002D6F61" w:rsidRDefault="00D8025C" w:rsidP="002D6F61">
      <w:pPr>
        <w:ind w:firstLine="709"/>
        <w:rPr>
          <w:rFonts w:cs="Arial"/>
          <w:color w:val="000000"/>
        </w:rPr>
      </w:pPr>
      <w:r w:rsidRPr="002D6F61">
        <w:rPr>
          <w:rFonts w:eastAsia="Calibri" w:cs="Arial"/>
          <w:lang w:eastAsia="en-US"/>
        </w:rPr>
        <w:t xml:space="preserve"> </w:t>
      </w:r>
      <w:r w:rsidR="000B37BB" w:rsidRPr="002D6F61">
        <w:rPr>
          <w:rFonts w:eastAsia="Calibri" w:cs="Arial"/>
          <w:lang w:eastAsia="en-US"/>
        </w:rPr>
        <w:t xml:space="preserve">- </w:t>
      </w:r>
      <w:r w:rsidR="00FC356D" w:rsidRPr="002D6F61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="000B37BB" w:rsidRPr="002D6F61">
        <w:rPr>
          <w:rFonts w:eastAsia="Calibri" w:cs="Arial"/>
          <w:lang w:eastAsia="en-US"/>
        </w:rPr>
        <w:t>.</w:t>
      </w:r>
      <w:r w:rsidR="002D6F61">
        <w:rPr>
          <w:rFonts w:cs="Arial"/>
          <w:bCs/>
          <w:color w:val="000000"/>
        </w:rPr>
        <w:t xml:space="preserve"> </w:t>
      </w:r>
    </w:p>
    <w:p w:rsidR="00FD4989" w:rsidRP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</w:t>
      </w:r>
    </w:p>
    <w:p w:rsidR="002D6F61" w:rsidRDefault="00FD4989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Срок реализации подпрограммы 2014-20</w:t>
      </w:r>
      <w:r w:rsidR="00021F90">
        <w:rPr>
          <w:rFonts w:eastAsia="Calibri" w:cs="Arial"/>
          <w:lang w:eastAsia="en-US"/>
        </w:rPr>
        <w:t>21</w:t>
      </w:r>
      <w:r w:rsidRPr="002D6F61">
        <w:rPr>
          <w:rFonts w:eastAsia="Calibri" w:cs="Arial"/>
          <w:lang w:eastAsia="en-US"/>
        </w:rPr>
        <w:t xml:space="preserve"> годы.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8.2.4.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FD4989" w:rsidRPr="002D6F61">
        <w:rPr>
          <w:rFonts w:cs="Arial"/>
        </w:rPr>
        <w:t>Организация и содержание мест захоронения</w:t>
      </w:r>
      <w:r w:rsidRPr="002D6F61">
        <w:rPr>
          <w:rFonts w:cs="Arial"/>
        </w:rPr>
        <w:t>»</w:t>
      </w:r>
      <w:proofErr w:type="gramStart"/>
      <w:r w:rsidRPr="002D6F61">
        <w:rPr>
          <w:rFonts w:cs="Arial"/>
        </w:rPr>
        <w:t xml:space="preserve"> .</w:t>
      </w:r>
      <w:proofErr w:type="gramEnd"/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2D6F61">
        <w:rPr>
          <w:rFonts w:cs="Arial"/>
        </w:rPr>
        <w:t xml:space="preserve"> </w:t>
      </w:r>
      <w:r w:rsidR="00FD4989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FD4989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B37BB" w:rsidRPr="002D6F61" w:rsidRDefault="00FD4989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color w:val="000000"/>
        </w:rPr>
        <w:t>-</w:t>
      </w:r>
      <w:r w:rsidR="000B37BB" w:rsidRPr="002D6F61">
        <w:rPr>
          <w:rFonts w:cs="Arial"/>
          <w:bCs/>
          <w:color w:val="000000"/>
        </w:rPr>
        <w:t xml:space="preserve"> С</w:t>
      </w:r>
      <w:r w:rsidR="000B37BB" w:rsidRPr="002D6F61">
        <w:rPr>
          <w:rFonts w:cs="Arial"/>
        </w:rPr>
        <w:t>одержание мест захоронения.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8.2.5. Основные меры муниципального и правового регулирования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lastRenderedPageBreak/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F82C5B" w:rsidRPr="002D6F61">
        <w:rPr>
          <w:rFonts w:cs="Arial"/>
          <w:bCs/>
        </w:rPr>
        <w:t>2</w:t>
      </w:r>
      <w:r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2D6F61">
        <w:rPr>
          <w:rFonts w:cs="Arial"/>
          <w:kern w:val="2"/>
        </w:rPr>
        <w:t xml:space="preserve">подпрограммы </w:t>
      </w:r>
      <w:r w:rsidR="000B37BB" w:rsidRPr="002D6F61">
        <w:rPr>
          <w:rFonts w:cs="Arial"/>
        </w:rPr>
        <w:t>«</w:t>
      </w:r>
      <w:r w:rsidR="00F82C5B" w:rsidRPr="002D6F61">
        <w:rPr>
          <w:rFonts w:cs="Arial"/>
        </w:rPr>
        <w:t xml:space="preserve"> Организация и содержание мест захоронения</w:t>
      </w:r>
      <w:r w:rsidR="000B37BB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сельского поселения «</w:t>
      </w:r>
      <w:r w:rsidR="00F82C5B" w:rsidRPr="002D6F61">
        <w:rPr>
          <w:rFonts w:cs="Arial"/>
          <w:kern w:val="28"/>
        </w:rPr>
        <w:t>Благоустройство</w:t>
      </w:r>
      <w:r w:rsidR="000B37BB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0B37BB" w:rsidRPr="002D6F61">
        <w:rPr>
          <w:rFonts w:cs="Arial"/>
          <w:kern w:val="28"/>
        </w:rPr>
        <w:t>сельского поселения</w:t>
      </w:r>
      <w:r w:rsidR="000B37BB" w:rsidRPr="002D6F61">
        <w:rPr>
          <w:rFonts w:cs="Arial"/>
        </w:rPr>
        <w:t>»</w:t>
      </w:r>
      <w:r w:rsidR="00F82C5B" w:rsidRPr="002D6F61">
        <w:rPr>
          <w:rFonts w:cs="Arial"/>
        </w:rPr>
        <w:t xml:space="preserve"> </w:t>
      </w:r>
      <w:r w:rsidR="000B37BB" w:rsidRPr="002D6F61">
        <w:rPr>
          <w:rFonts w:cs="Arial"/>
        </w:rPr>
        <w:t>на 2014-20</w:t>
      </w:r>
      <w:r w:rsidR="00021F90">
        <w:rPr>
          <w:rFonts w:cs="Arial"/>
        </w:rPr>
        <w:t>21</w:t>
      </w:r>
      <w:r w:rsidR="000B37BB" w:rsidRPr="002D6F61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8.2.7.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</w:t>
      </w:r>
      <w:proofErr w:type="gramStart"/>
      <w:r w:rsidRPr="002D6F61">
        <w:rPr>
          <w:rFonts w:eastAsia="Calibri" w:cs="Arial"/>
          <w:lang w:eastAsia="en-US"/>
        </w:rPr>
        <w:t xml:space="preserve"> .</w:t>
      </w:r>
      <w:proofErr w:type="gramEnd"/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lastRenderedPageBreak/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F82C5B" w:rsidRPr="002D6F61">
        <w:rPr>
          <w:rFonts w:cs="Arial"/>
        </w:rPr>
        <w:t>Организация и содержание мест захоронения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021F90">
        <w:rPr>
          <w:rFonts w:cs="Arial"/>
        </w:rPr>
        <w:t>21</w:t>
      </w:r>
      <w:r w:rsidRPr="002D6F61">
        <w:rPr>
          <w:rFonts w:cs="Arial"/>
        </w:rPr>
        <w:t xml:space="preserve"> годах составит </w:t>
      </w:r>
      <w:r w:rsidR="005B17E4">
        <w:rPr>
          <w:rFonts w:cs="Arial"/>
        </w:rPr>
        <w:t>23</w:t>
      </w:r>
      <w:r w:rsidR="00021F90">
        <w:rPr>
          <w:rFonts w:cs="Arial"/>
        </w:rPr>
        <w:t>3,1</w:t>
      </w:r>
      <w:r w:rsidRPr="002D6F61">
        <w:rPr>
          <w:rFonts w:cs="Arial"/>
        </w:rPr>
        <w:t xml:space="preserve"> тыс. рублей.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8.2.8.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подпрограммы: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риски, которые связаны с изменениями внешней среды</w:t>
      </w:r>
      <w:r w:rsidR="003F4384" w:rsidRPr="002D6F61">
        <w:rPr>
          <w:rFonts w:cs="Arial"/>
        </w:rPr>
        <w:t>,</w:t>
      </w:r>
      <w:r w:rsidRPr="002D6F61">
        <w:rPr>
          <w:rFonts w:cs="Arial"/>
        </w:rPr>
        <w:t xml:space="preserve"> и которыми невозможно управлять в рамках реализации муниципальной подпрограммы: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Управление рисками реализации муниципальной подпрограммы, должно </w:t>
      </w:r>
      <w:r w:rsidRPr="002D6F61">
        <w:rPr>
          <w:rFonts w:cs="Arial"/>
        </w:rPr>
        <w:lastRenderedPageBreak/>
        <w:t>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8.2.9.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степень достижения целей (решения задач);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соответствуют установленным интервалам значений для целей отнесения </w:t>
      </w:r>
      <w:r w:rsidRPr="002D6F61">
        <w:rPr>
          <w:rFonts w:cs="Arial"/>
        </w:rPr>
        <w:lastRenderedPageBreak/>
        <w:t>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  <w:sectPr w:rsidR="000B37BB" w:rsidRPr="002D6F61" w:rsidSect="002D6F61">
          <w:headerReference w:type="default" r:id="rId17"/>
          <w:footerReference w:type="even" r:id="rId18"/>
          <w:footerReference w:type="default" r:id="rId19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p w:rsidR="000B37BB" w:rsidRPr="002D6F61" w:rsidRDefault="000B37BB" w:rsidP="002D6F61">
      <w:pPr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lastRenderedPageBreak/>
        <w:t>8.</w:t>
      </w:r>
      <w:r w:rsidR="00F82C5B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>.1.ПАСПОРТ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подпрограммы </w:t>
      </w:r>
      <w:r w:rsidR="00182AD8" w:rsidRPr="002D6F61">
        <w:rPr>
          <w:rFonts w:cs="Arial"/>
          <w:kern w:val="2"/>
        </w:rPr>
        <w:t>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2D6F61" w:rsidRDefault="000B37BB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F82C5B" w:rsidRPr="002D6F61">
        <w:rPr>
          <w:rFonts w:cs="Arial"/>
        </w:rPr>
        <w:t>Прочие мероприятия по благоустройству</w:t>
      </w:r>
      <w:r w:rsidRPr="002D6F61">
        <w:rPr>
          <w:rFonts w:cs="Arial"/>
        </w:rPr>
        <w:t>»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6C08FE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</w:t>
            </w:r>
            <w:r w:rsidR="000B37BB" w:rsidRPr="002D6F61">
              <w:rPr>
                <w:rFonts w:cs="Arial"/>
              </w:rPr>
              <w:t>сполнитель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70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</w:t>
            </w:r>
            <w:r w:rsidR="000E61DE" w:rsidRPr="002D6F6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Основные мероприятия подпрограммы </w:t>
            </w:r>
            <w:r w:rsidR="000E61DE" w:rsidRPr="002D6F61">
              <w:rPr>
                <w:rFonts w:cs="Arial"/>
              </w:rPr>
              <w:t>муниципальной программы</w:t>
            </w:r>
          </w:p>
        </w:tc>
        <w:tc>
          <w:tcPr>
            <w:tcW w:w="6219" w:type="dxa"/>
          </w:tcPr>
          <w:p w:rsidR="000B37BB" w:rsidRPr="002D6F61" w:rsidRDefault="006C08FE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color w:val="000000"/>
              </w:rPr>
              <w:t xml:space="preserve">ликвидация несанкционированных свалок; вывоз мусора; </w:t>
            </w:r>
            <w:r w:rsidRPr="002D6F61"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 w:rsidRPr="002D6F61">
              <w:rPr>
                <w:rFonts w:cs="Arial"/>
                <w:color w:val="000000"/>
              </w:rPr>
              <w:t xml:space="preserve"> отлов бродячих собак; выпиловка старых деревьев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Цель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F82C5B" w:rsidRPr="002D6F61" w:rsidRDefault="00F82C5B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е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685C4D" w:rsidRPr="002D6F61">
              <w:rPr>
                <w:rFonts w:ascii="Arial" w:hAnsi="Arial" w:cs="Arial"/>
                <w:sz w:val="24"/>
                <w:szCs w:val="24"/>
              </w:rPr>
              <w:t>е»</w:t>
            </w:r>
            <w:r w:rsidR="003F4384" w:rsidRPr="002D6F6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37BB" w:rsidRPr="002D6F61" w:rsidRDefault="00F82C5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улучшение архитектурного облика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повышение уровня жизни населения</w:t>
            </w:r>
            <w:r w:rsidR="002D6F61">
              <w:rPr>
                <w:rFonts w:cs="Arial"/>
              </w:rPr>
              <w:t xml:space="preserve">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проживания и отдыха граждан;</w:t>
            </w:r>
            <w:r w:rsidR="002D6F61">
              <w:rPr>
                <w:rFonts w:cs="Arial"/>
              </w:rPr>
              <w:t xml:space="preserve">  </w:t>
            </w:r>
            <w:r w:rsidRPr="002D6F61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школьного возраста.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E61DE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Задачи</w:t>
            </w:r>
            <w:r w:rsidR="002D6F61">
              <w:rPr>
                <w:rFonts w:cs="Arial"/>
              </w:rPr>
              <w:t xml:space="preserve">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685C4D" w:rsidRPr="002D6F61" w:rsidRDefault="00AC215F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</w:t>
            </w:r>
            <w:r w:rsidR="00685C4D" w:rsidRPr="002D6F61">
              <w:rPr>
                <w:rFonts w:cs="Arial"/>
              </w:rPr>
              <w:t xml:space="preserve">рганизация взаимодействия между предприятиями, организациями и учреждениями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="00685C4D" w:rsidRPr="002D6F61">
              <w:rPr>
                <w:rFonts w:cs="Arial"/>
              </w:rPr>
              <w:t>сельского поселения для решения вопросов благоустройства поселения;</w:t>
            </w:r>
          </w:p>
          <w:p w:rsidR="00685C4D" w:rsidRPr="002D6F61" w:rsidRDefault="00685C4D" w:rsidP="002D6F61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приведение в качественное состояние элементов благоустройства населенных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пунктов </w:t>
            </w:r>
            <w:r w:rsidR="00182AD8" w:rsidRPr="002D6F61">
              <w:rPr>
                <w:rFonts w:cs="Arial"/>
              </w:rPr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поселения;</w:t>
            </w:r>
          </w:p>
          <w:p w:rsidR="00685C4D" w:rsidRPr="002D6F61" w:rsidRDefault="00685C4D" w:rsidP="002D6F61">
            <w:pPr>
              <w:widowControl w:val="0"/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0B37BB" w:rsidRPr="002D6F61" w:rsidRDefault="00685C4D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</w:rPr>
              <w:t xml:space="preserve">- привлечение жителей к участию в решении проблем благоустройства населенных пунктов </w:t>
            </w:r>
            <w:r w:rsidR="00182AD8" w:rsidRPr="002D6F61">
              <w:rPr>
                <w:rFonts w:cs="Arial"/>
              </w:rPr>
              <w:lastRenderedPageBreak/>
              <w:t>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2D6F61" w:rsidTr="002D6F61">
        <w:trPr>
          <w:trHeight w:val="352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 xml:space="preserve">показатели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0B37BB" w:rsidRPr="002D6F61" w:rsidRDefault="003C571B" w:rsidP="002D6F61">
            <w:pPr>
              <w:ind w:firstLine="0"/>
              <w:rPr>
                <w:rFonts w:cs="Arial"/>
              </w:rPr>
            </w:pPr>
            <w:r w:rsidRPr="002D6F61">
              <w:rPr>
                <w:rFonts w:eastAsia="Calibri" w:cs="Arial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2D6F61">
              <w:rPr>
                <w:rFonts w:eastAsia="Calibri" w:cs="Arial"/>
                <w:lang w:eastAsia="en-US"/>
              </w:rPr>
              <w:t>прочего благоустройства,</w:t>
            </w:r>
            <w:r w:rsidR="003F4384" w:rsidRPr="002D6F61">
              <w:rPr>
                <w:rFonts w:eastAsia="Calibri" w:cs="Arial"/>
                <w:lang w:eastAsia="en-US"/>
              </w:rPr>
              <w:t xml:space="preserve"> </w:t>
            </w:r>
            <w:r w:rsidR="00A51EFB" w:rsidRPr="002D6F61">
              <w:rPr>
                <w:rFonts w:eastAsia="Calibri" w:cs="Arial"/>
                <w:lang w:eastAsia="en-US"/>
              </w:rPr>
              <w:t>%</w:t>
            </w:r>
            <w:r w:rsidR="003F4384" w:rsidRPr="002D6F61">
              <w:rPr>
                <w:rFonts w:eastAsia="Calibri" w:cs="Arial"/>
                <w:lang w:eastAsia="en-US"/>
              </w:rPr>
              <w:t>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 xml:space="preserve">Этапы и сроки реализации </w:t>
            </w:r>
            <w:r w:rsidR="00994534"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0B37BB" w:rsidRPr="002D6F61" w:rsidRDefault="000B37BB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2D6F61">
              <w:rPr>
                <w:sz w:val="24"/>
                <w:szCs w:val="24"/>
              </w:rPr>
              <w:t xml:space="preserve"> :</w:t>
            </w:r>
            <w:proofErr w:type="gramEnd"/>
            <w:r w:rsidRPr="002D6F61">
              <w:rPr>
                <w:sz w:val="24"/>
                <w:szCs w:val="24"/>
              </w:rPr>
              <w:t xml:space="preserve"> 2014 – 20</w:t>
            </w:r>
            <w:r w:rsidR="005B17E4">
              <w:rPr>
                <w:sz w:val="24"/>
                <w:szCs w:val="24"/>
              </w:rPr>
              <w:t>21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182AD8" w:rsidRPr="002D6F61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494180">
              <w:rPr>
                <w:rFonts w:ascii="Arial" w:hAnsi="Arial" w:cs="Arial"/>
                <w:sz w:val="24"/>
                <w:szCs w:val="24"/>
              </w:rPr>
              <w:t>4251,8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FA1F36" w:rsidRPr="002D6F6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64996" w:rsidRPr="002D6F61">
              <w:rPr>
                <w:rFonts w:ascii="Arial" w:hAnsi="Arial" w:cs="Arial"/>
                <w:sz w:val="24"/>
                <w:szCs w:val="24"/>
              </w:rPr>
              <w:t>519,9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50120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556AD3">
              <w:rPr>
                <w:rFonts w:ascii="Arial" w:hAnsi="Arial" w:cs="Arial"/>
                <w:sz w:val="24"/>
                <w:szCs w:val="24"/>
              </w:rPr>
              <w:t>–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D0" w:rsidRPr="002D6F61">
              <w:rPr>
                <w:rFonts w:ascii="Arial" w:hAnsi="Arial" w:cs="Arial"/>
                <w:sz w:val="24"/>
                <w:szCs w:val="24"/>
              </w:rPr>
              <w:t>214</w:t>
            </w:r>
            <w:r w:rsidR="00556AD3">
              <w:rPr>
                <w:rFonts w:ascii="Arial" w:hAnsi="Arial" w:cs="Arial"/>
                <w:sz w:val="24"/>
                <w:szCs w:val="24"/>
              </w:rPr>
              <w:t>,0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тыс. р</w:t>
            </w:r>
            <w:r w:rsidR="00FA1F36" w:rsidRPr="002D6F61">
              <w:rPr>
                <w:rFonts w:ascii="Arial" w:hAnsi="Arial" w:cs="Arial"/>
                <w:sz w:val="24"/>
                <w:szCs w:val="24"/>
              </w:rPr>
              <w:t>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303AC" w:rsidRPr="002D6F61" w:rsidRDefault="00FA1F36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6951" w:rsidRPr="002D6F61">
              <w:rPr>
                <w:rFonts w:ascii="Arial" w:hAnsi="Arial" w:cs="Arial"/>
                <w:sz w:val="24"/>
                <w:szCs w:val="24"/>
              </w:rPr>
              <w:t>242,7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2D6F61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5012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20">
              <w:rPr>
                <w:rFonts w:ascii="Arial" w:hAnsi="Arial" w:cs="Arial"/>
                <w:sz w:val="24"/>
                <w:szCs w:val="24"/>
              </w:rPr>
              <w:t>2742,0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2D6F61" w:rsidRDefault="007A0BD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21F90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180">
              <w:rPr>
                <w:rFonts w:ascii="Arial" w:hAnsi="Arial" w:cs="Arial"/>
                <w:sz w:val="24"/>
                <w:szCs w:val="24"/>
              </w:rPr>
              <w:t>63,5</w:t>
            </w:r>
            <w:r w:rsidR="000303AC"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0303AC"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303AC"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303AC" w:rsidRDefault="000303AC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</w:t>
            </w:r>
            <w:r w:rsidR="005B3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–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E4">
              <w:rPr>
                <w:rFonts w:ascii="Arial" w:hAnsi="Arial" w:cs="Arial"/>
                <w:sz w:val="24"/>
                <w:szCs w:val="24"/>
              </w:rPr>
              <w:t>469,7</w:t>
            </w:r>
            <w:r w:rsidRPr="002D6F61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95F55">
              <w:rPr>
                <w:rFonts w:ascii="Arial" w:hAnsi="Arial" w:cs="Arial"/>
                <w:sz w:val="24"/>
                <w:szCs w:val="24"/>
              </w:rPr>
              <w:t>–</w:t>
            </w:r>
            <w:r w:rsidR="00234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F5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23446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795F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795F55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21F90" w:rsidRPr="002D6F61" w:rsidRDefault="00021F9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 </w:t>
            </w:r>
            <w:r w:rsidR="005B17E4">
              <w:rPr>
                <w:rFonts w:ascii="Arial" w:hAnsi="Arial" w:cs="Arial"/>
                <w:sz w:val="24"/>
                <w:szCs w:val="24"/>
              </w:rPr>
              <w:t>- 0 тыс</w:t>
            </w:r>
            <w:proofErr w:type="gramStart"/>
            <w:r w:rsidR="005B17E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B17E4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2D6F61" w:rsidTr="002D6F61">
        <w:trPr>
          <w:trHeight w:val="648"/>
        </w:trPr>
        <w:tc>
          <w:tcPr>
            <w:tcW w:w="3340" w:type="dxa"/>
          </w:tcPr>
          <w:p w:rsidR="000B37BB" w:rsidRPr="002D6F61" w:rsidRDefault="000B37BB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 w:rsidR="00685C4D" w:rsidRPr="002D6F61" w:rsidRDefault="00685C4D" w:rsidP="002D6F61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182AD8" w:rsidRPr="002D6F61">
              <w:rPr>
                <w:rFonts w:cs="Arial"/>
                <w:bCs/>
                <w:color w:val="000000"/>
              </w:rPr>
              <w:t>Евстратовского</w:t>
            </w:r>
            <w:r w:rsidR="002D6F61">
              <w:rPr>
                <w:rFonts w:cs="Arial"/>
                <w:bCs/>
                <w:color w:val="000000"/>
              </w:rPr>
              <w:t xml:space="preserve"> </w:t>
            </w:r>
            <w:r w:rsidRPr="002D6F61">
              <w:rPr>
                <w:rFonts w:cs="Arial"/>
                <w:bCs/>
                <w:color w:val="000000"/>
              </w:rPr>
              <w:t>сельского поселения.</w:t>
            </w:r>
          </w:p>
          <w:p w:rsidR="000B37BB" w:rsidRPr="002D6F61" w:rsidRDefault="000B37BB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0303AC" w:rsidRPr="002D6F61">
        <w:rPr>
          <w:rFonts w:eastAsia="Calibri" w:cs="Arial"/>
          <w:lang w:eastAsia="en-US"/>
        </w:rPr>
        <w:t>3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0303AC" w:rsidRPr="002D6F61">
        <w:rPr>
          <w:rFonts w:cs="Arial"/>
        </w:rPr>
        <w:t>Прочие мероприятия по благоустройству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являются приоритетными социально-экономическими задачами развития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и благоустройство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мест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общего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пользования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поселения -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важная социальная задача.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благоустройство территории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осуществляется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собственниками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пользователями земельных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участков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соответствии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установленными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требованиями.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 xml:space="preserve">На территории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 имеется ряд земельных участков, не закрепленных за юридическим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или физическим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лиц</w:t>
      </w:r>
      <w:r w:rsidR="00685C4D" w:rsidRPr="002D6F61">
        <w:rPr>
          <w:rFonts w:eastAsia="Calibri" w:cs="Arial"/>
          <w:lang w:eastAsia="en-US"/>
        </w:rPr>
        <w:t>а</w:t>
      </w:r>
      <w:r w:rsidRPr="002D6F61">
        <w:rPr>
          <w:rFonts w:eastAsia="Calibri" w:cs="Arial"/>
          <w:lang w:eastAsia="en-US"/>
        </w:rPr>
        <w:t>м</w:t>
      </w:r>
      <w:r w:rsidR="00685C4D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 xml:space="preserve"> (пустыри, и т.п.).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Ежегодные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мероприятия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благоустройству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осуществляемые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за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счет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финансовых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средств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бюджета</w:t>
      </w:r>
      <w:r w:rsidR="002D6F61">
        <w:rPr>
          <w:rFonts w:eastAsia="Calibri" w:cs="Arial"/>
          <w:lang w:eastAsia="en-US"/>
        </w:rPr>
        <w:t xml:space="preserve"> </w:t>
      </w:r>
      <w:r w:rsidR="00182AD8" w:rsidRPr="002D6F61">
        <w:rPr>
          <w:rFonts w:eastAsia="Calibri" w:cs="Arial"/>
          <w:lang w:eastAsia="en-US"/>
        </w:rPr>
        <w:t>Евстратовского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сельского поселения, недостаточны и не решают накопившихся проблем в данной сфере.</w:t>
      </w:r>
    </w:p>
    <w:p w:rsidR="00685C4D" w:rsidRPr="002D6F61" w:rsidRDefault="00685C4D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</w:t>
      </w:r>
      <w:r w:rsidRPr="002D6F61">
        <w:rPr>
          <w:rFonts w:cs="Arial"/>
          <w:color w:val="000000"/>
        </w:rPr>
        <w:lastRenderedPageBreak/>
        <w:t xml:space="preserve">деревьев, подсадка саженцев. Причины такого </w:t>
      </w:r>
      <w:r w:rsidR="00B14E65" w:rsidRPr="002D6F61">
        <w:rPr>
          <w:rFonts w:cs="Arial"/>
          <w:color w:val="000000"/>
        </w:rPr>
        <w:t>положения,</w:t>
      </w:r>
      <w:r w:rsidRPr="002D6F61">
        <w:rPr>
          <w:rFonts w:cs="Arial"/>
          <w:color w:val="000000"/>
        </w:rPr>
        <w:t xml:space="preserve"> прежде всего, в</w:t>
      </w:r>
      <w:r w:rsidR="002D6F61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 отсутствии штата рабочих по благоустройству в </w:t>
      </w:r>
      <w:r w:rsidR="00D33DB9" w:rsidRPr="002D6F61">
        <w:rPr>
          <w:rFonts w:cs="Arial"/>
          <w:color w:val="000000"/>
        </w:rPr>
        <w:t>Евстратовском</w:t>
      </w:r>
      <w:r w:rsidRPr="002D6F61">
        <w:rPr>
          <w:rFonts w:cs="Arial"/>
          <w:color w:val="000000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сельского поселения недостаточности средств, определяемых ежегодно муниципальным заказом.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В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результате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реализации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подпрограммы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 xml:space="preserve">планируется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обеспечить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надлежащее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содержание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территорий поселения,</w:t>
      </w:r>
      <w:r w:rsidR="002D6F61">
        <w:rPr>
          <w:rFonts w:eastAsia="Calibri" w:cs="Arial"/>
          <w:lang w:eastAsia="en-US"/>
        </w:rPr>
        <w:t xml:space="preserve"> </w:t>
      </w:r>
      <w:r w:rsidRPr="002D6F61">
        <w:rPr>
          <w:rFonts w:eastAsia="Calibri" w:cs="Arial"/>
          <w:lang w:eastAsia="en-US"/>
        </w:rPr>
        <w:t>объектов благоустройства в поселении.</w:t>
      </w:r>
      <w:r w:rsidR="002D6F61">
        <w:rPr>
          <w:rFonts w:eastAsia="Calibri" w:cs="Arial"/>
          <w:lang w:eastAsia="en-US"/>
        </w:rPr>
        <w:t xml:space="preserve"> </w:t>
      </w:r>
    </w:p>
    <w:p w:rsid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</w:t>
      </w:r>
      <w:r w:rsidR="000303AC" w:rsidRPr="002D6F61">
        <w:rPr>
          <w:rFonts w:cs="Arial"/>
          <w:kern w:val="2"/>
        </w:rPr>
        <w:t>3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6F61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2AD8"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Евстратовского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поселения. Основной целью </w:t>
      </w:r>
      <w:r w:rsidR="000303AC" w:rsidRPr="002D6F61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 является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2D6F61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="00182AD8"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Евстратовское</w:t>
      </w:r>
      <w:proofErr w:type="spellEnd"/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2D6F61">
        <w:rPr>
          <w:rFonts w:ascii="Arial" w:eastAsia="Calibri" w:hAnsi="Arial" w:cs="Arial"/>
          <w:sz w:val="24"/>
          <w:szCs w:val="24"/>
          <w:lang w:eastAsia="en-US"/>
        </w:rPr>
        <w:t>сельское поселение».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</w:t>
      </w:r>
      <w:r w:rsidR="00AC215F" w:rsidRPr="002D6F61">
        <w:rPr>
          <w:rFonts w:eastAsia="Calibri" w:cs="Arial"/>
          <w:lang w:eastAsia="en-US"/>
        </w:rPr>
        <w:t>у</w:t>
      </w:r>
      <w:r w:rsidR="000303AC" w:rsidRPr="002D6F61">
        <w:rPr>
          <w:rFonts w:eastAsia="Calibri" w:cs="Arial"/>
          <w:lang w:eastAsia="en-US"/>
        </w:rPr>
        <w:t>т</w:t>
      </w:r>
      <w:r w:rsidRPr="002D6F61">
        <w:rPr>
          <w:rFonts w:eastAsia="Calibri" w:cs="Arial"/>
          <w:lang w:eastAsia="en-US"/>
        </w:rPr>
        <w:t xml:space="preserve"> решаться </w:t>
      </w:r>
      <w:r w:rsidR="00AC215F" w:rsidRPr="002D6F61">
        <w:rPr>
          <w:rFonts w:eastAsia="Calibri" w:cs="Arial"/>
          <w:lang w:eastAsia="en-US"/>
        </w:rPr>
        <w:t xml:space="preserve">следующие </w:t>
      </w:r>
      <w:r w:rsidRPr="002D6F61">
        <w:rPr>
          <w:rFonts w:eastAsia="Calibri" w:cs="Arial"/>
          <w:lang w:eastAsia="en-US"/>
        </w:rPr>
        <w:t>задач</w:t>
      </w:r>
      <w:r w:rsidR="00AC215F" w:rsidRPr="002D6F61">
        <w:rPr>
          <w:rFonts w:eastAsia="Calibri" w:cs="Arial"/>
          <w:lang w:eastAsia="en-US"/>
        </w:rPr>
        <w:t>и</w:t>
      </w:r>
      <w:r w:rsidRPr="002D6F61">
        <w:rPr>
          <w:rFonts w:eastAsia="Calibri" w:cs="Arial"/>
          <w:lang w:eastAsia="en-US"/>
        </w:rPr>
        <w:t>:</w:t>
      </w:r>
    </w:p>
    <w:p w:rsidR="00AC215F" w:rsidRPr="002D6F61" w:rsidRDefault="00AC215F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 xml:space="preserve">- организация взаимодействия между предприятиями, организациями и учреждениями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для решения вопросов благоустройства поселения;</w:t>
      </w:r>
    </w:p>
    <w:p w:rsidR="00AC215F" w:rsidRPr="002D6F61" w:rsidRDefault="00AC215F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приведение в качественное состояние элементов благоустройства населенных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пунктов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поселения;</w:t>
      </w:r>
    </w:p>
    <w:p w:rsidR="00AC215F" w:rsidRPr="002D6F61" w:rsidRDefault="00AC215F" w:rsidP="002D6F61">
      <w:pPr>
        <w:widowControl w:val="0"/>
        <w:ind w:firstLine="709"/>
        <w:rPr>
          <w:rFonts w:cs="Arial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</w:p>
    <w:p w:rsidR="002D6F61" w:rsidRDefault="00AC215F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</w:rPr>
        <w:t xml:space="preserve">- привлечение жителей к участию в решении проблем благоустройства населенных пунктов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="000303AC"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0B37BB" w:rsidRPr="002D6F61" w:rsidRDefault="000B37BB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2D6F61" w:rsidRDefault="000303AC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 Сроки реализации подпрограммы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kern w:val="2"/>
        </w:rPr>
        <w:t>2014-20</w:t>
      </w:r>
      <w:r w:rsidR="00021F90">
        <w:rPr>
          <w:rFonts w:cs="Arial"/>
          <w:kern w:val="2"/>
        </w:rPr>
        <w:t>21</w:t>
      </w:r>
      <w:r w:rsidRPr="002D6F61">
        <w:rPr>
          <w:rFonts w:cs="Arial"/>
          <w:kern w:val="2"/>
        </w:rPr>
        <w:t xml:space="preserve"> годы.</w:t>
      </w:r>
      <w:r w:rsidR="002D6F61">
        <w:rPr>
          <w:rFonts w:cs="Arial"/>
          <w:kern w:val="2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0303AC" w:rsidRPr="002D6F61">
        <w:rPr>
          <w:rFonts w:cs="Arial"/>
          <w:bCs/>
          <w:kern w:val="2"/>
        </w:rPr>
        <w:t>3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0303AC" w:rsidRPr="002D6F61">
        <w:rPr>
          <w:rFonts w:cs="Arial"/>
        </w:rPr>
        <w:t>Прочие мероприятия по благоустройству</w:t>
      </w:r>
      <w:r w:rsidR="00E81419" w:rsidRPr="002D6F61">
        <w:rPr>
          <w:rFonts w:cs="Arial"/>
        </w:rPr>
        <w:t>»</w:t>
      </w:r>
      <w:r w:rsidRPr="002D6F61">
        <w:rPr>
          <w:rFonts w:cs="Arial"/>
        </w:rPr>
        <w:t>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343097" w:rsidRPr="002D6F61">
        <w:rPr>
          <w:rFonts w:cs="Arial"/>
        </w:rPr>
        <w:t xml:space="preserve">основного </w:t>
      </w:r>
      <w:r w:rsidRPr="002D6F61">
        <w:rPr>
          <w:rFonts w:cs="Arial"/>
        </w:rPr>
        <w:t>мероприяти</w:t>
      </w:r>
      <w:r w:rsidR="00343097" w:rsidRPr="002D6F61">
        <w:rPr>
          <w:rFonts w:cs="Arial"/>
        </w:rPr>
        <w:t>я:</w:t>
      </w:r>
      <w:r w:rsidRPr="002D6F61">
        <w:rPr>
          <w:rFonts w:cs="Arial"/>
        </w:rPr>
        <w:t xml:space="preserve"> </w:t>
      </w:r>
    </w:p>
    <w:p w:rsidR="000B37BB" w:rsidRPr="002D6F61" w:rsidRDefault="00343097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</w:t>
      </w:r>
      <w:r w:rsidR="000B37BB" w:rsidRPr="002D6F61">
        <w:rPr>
          <w:rFonts w:cs="Arial"/>
        </w:rPr>
        <w:t xml:space="preserve"> Организация прочего благоустройства.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По данному мероприятию предусмотрено: работы по комплексному благ</w:t>
      </w:r>
      <w:r w:rsidR="007329CA" w:rsidRPr="002D6F61">
        <w:rPr>
          <w:rFonts w:cs="Arial"/>
          <w:color w:val="000000"/>
        </w:rPr>
        <w:t>оустройству сельского поселения;</w:t>
      </w:r>
      <w:r w:rsidRPr="002D6F61">
        <w:rPr>
          <w:rFonts w:cs="Arial"/>
          <w:color w:val="000000"/>
        </w:rPr>
        <w:t xml:space="preserve"> ликвид</w:t>
      </w:r>
      <w:r w:rsidR="007329CA" w:rsidRPr="002D6F61">
        <w:rPr>
          <w:rFonts w:cs="Arial"/>
          <w:color w:val="000000"/>
        </w:rPr>
        <w:t>ация несанкционированных свалок; вывоз мусора;</w:t>
      </w:r>
      <w:r w:rsidRPr="002D6F61">
        <w:rPr>
          <w:rFonts w:cs="Arial"/>
          <w:color w:val="000000"/>
        </w:rPr>
        <w:t xml:space="preserve"> работы по санитарной очистке территории</w:t>
      </w:r>
      <w:r w:rsidR="007329CA" w:rsidRPr="002D6F61">
        <w:rPr>
          <w:rFonts w:cs="Arial"/>
          <w:color w:val="000000"/>
        </w:rPr>
        <w:t>;</w:t>
      </w:r>
      <w:r w:rsidRPr="002D6F61">
        <w:rPr>
          <w:rFonts w:cs="Arial"/>
          <w:color w:val="000000"/>
        </w:rPr>
        <w:t xml:space="preserve"> дератизация</w:t>
      </w:r>
      <w:r w:rsidR="007329CA" w:rsidRPr="002D6F61">
        <w:rPr>
          <w:rFonts w:cs="Arial"/>
          <w:color w:val="000000"/>
        </w:rPr>
        <w:t>;</w:t>
      </w:r>
      <w:r w:rsidRPr="002D6F61">
        <w:rPr>
          <w:rFonts w:cs="Arial"/>
          <w:color w:val="000000"/>
        </w:rPr>
        <w:t xml:space="preserve"> </w:t>
      </w:r>
      <w:r w:rsidR="007329CA" w:rsidRPr="002D6F61">
        <w:rPr>
          <w:rFonts w:cs="Arial"/>
        </w:rPr>
        <w:t>содержание и ремонт памятников воинам, погибшим в годы Великой Отечественной войны;</w:t>
      </w:r>
      <w:r w:rsidR="007329CA" w:rsidRP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>отлов бродячих соб</w:t>
      </w:r>
      <w:r w:rsidR="007329CA" w:rsidRPr="002D6F61">
        <w:rPr>
          <w:rFonts w:cs="Arial"/>
          <w:color w:val="000000"/>
        </w:rPr>
        <w:t>ак;</w:t>
      </w:r>
      <w:r w:rsidRPr="002D6F61">
        <w:rPr>
          <w:rFonts w:cs="Arial"/>
          <w:color w:val="000000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2D6F61">
        <w:rPr>
          <w:rFonts w:cs="Arial"/>
          <w:color w:val="000000"/>
        </w:rPr>
        <w:t>; выпиловка старых деревьев;</w:t>
      </w:r>
      <w:r w:rsidRPr="002D6F61">
        <w:rPr>
          <w:rFonts w:cs="Arial"/>
          <w:color w:val="000000"/>
        </w:rPr>
        <w:t xml:space="preserve"> другие работы по организации благоустройства.</w:t>
      </w:r>
    </w:p>
    <w:p w:rsid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color w:val="000000"/>
        </w:rPr>
        <w:t xml:space="preserve"> </w:t>
      </w:r>
      <w:r w:rsidRPr="002D6F61">
        <w:rPr>
          <w:rFonts w:cs="Arial"/>
          <w:bCs/>
        </w:rPr>
        <w:t xml:space="preserve">Общая сумма финансирования мероприятия составляет </w:t>
      </w:r>
      <w:r w:rsidR="00C555F7">
        <w:rPr>
          <w:rFonts w:cs="Arial"/>
          <w:bCs/>
        </w:rPr>
        <w:t xml:space="preserve"> 4251,8</w:t>
      </w:r>
      <w:r w:rsidRPr="002D6F61">
        <w:rPr>
          <w:rFonts w:cs="Arial"/>
          <w:bCs/>
        </w:rPr>
        <w:t xml:space="preserve"> тыс. руб.</w:t>
      </w:r>
      <w:r w:rsidR="002D6F61">
        <w:rPr>
          <w:rFonts w:cs="Arial"/>
          <w:bCs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BB6E50" w:rsidRPr="002D6F61">
        <w:rPr>
          <w:rFonts w:cs="Arial"/>
          <w:bCs/>
        </w:rPr>
        <w:t>3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0B37BB" w:rsidRP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</w:rPr>
        <w:lastRenderedPageBreak/>
        <w:t xml:space="preserve">Реализация Подпрограммы предполагает объединение усилий и координацию действий органов местного самоуправления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поселения, направленных на выработку единых подходов к формированию эффективной системы улучшения </w:t>
      </w:r>
      <w:r w:rsidRPr="002D6F61">
        <w:rPr>
          <w:rFonts w:eastAsia="Arial" w:cs="Arial"/>
          <w:lang w:eastAsia="en-US"/>
        </w:rPr>
        <w:t xml:space="preserve">условий для приведения объектов </w:t>
      </w:r>
      <w:r w:rsidR="00BB6E50" w:rsidRPr="002D6F61">
        <w:rPr>
          <w:rFonts w:eastAsia="Arial" w:cs="Arial"/>
          <w:lang w:eastAsia="en-US"/>
        </w:rPr>
        <w:t>благоустройства</w:t>
      </w:r>
      <w:r w:rsidRPr="002D6F61">
        <w:rPr>
          <w:rFonts w:eastAsia="Arial" w:cs="Arial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2D6F61">
        <w:rPr>
          <w:rFonts w:eastAsia="Arial" w:cs="Arial"/>
          <w:lang w:eastAsia="en-US"/>
        </w:rPr>
        <w:t xml:space="preserve">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eastAsia="Arial" w:cs="Arial"/>
          <w:lang w:eastAsia="en-US"/>
        </w:rPr>
        <w:t>сельского поселения.</w:t>
      </w:r>
      <w:r w:rsidRP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182AD8" w:rsidRPr="002D6F61">
        <w:rPr>
          <w:rFonts w:ascii="Arial" w:hAnsi="Arial" w:cs="Arial"/>
          <w:sz w:val="24"/>
          <w:szCs w:val="24"/>
        </w:rPr>
        <w:t>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2D6F61" w:rsidRDefault="000B37BB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0B37BB" w:rsidRP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lastRenderedPageBreak/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0B37BB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BB6E50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8.3</w:t>
      </w:r>
      <w:r w:rsidR="000B37BB"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2D6F61">
        <w:rPr>
          <w:rFonts w:cs="Arial"/>
          <w:bCs/>
        </w:rPr>
        <w:t>х лиц в реализации подпрограммы</w:t>
      </w:r>
      <w:r w:rsidR="00994534" w:rsidRPr="002D6F61">
        <w:rPr>
          <w:rFonts w:cs="Arial"/>
          <w:bCs/>
        </w:rPr>
        <w:t xml:space="preserve"> муниципальной программы</w:t>
      </w:r>
      <w:r w:rsidR="00B71C3D" w:rsidRPr="002D6F61">
        <w:rPr>
          <w:rFonts w:cs="Arial"/>
          <w:bCs/>
        </w:rPr>
        <w:t>.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2D6F61">
        <w:rPr>
          <w:rFonts w:cs="Arial"/>
          <w:kern w:val="2"/>
        </w:rPr>
        <w:t xml:space="preserve">подпрограммы </w:t>
      </w:r>
      <w:r w:rsidR="000B37BB" w:rsidRPr="002D6F61">
        <w:rPr>
          <w:rFonts w:cs="Arial"/>
        </w:rPr>
        <w:t>«</w:t>
      </w:r>
      <w:r w:rsidR="00BB6E50" w:rsidRPr="002D6F61">
        <w:rPr>
          <w:rFonts w:cs="Arial"/>
        </w:rPr>
        <w:t>Прочие мероприятия по благоустройству</w:t>
      </w:r>
      <w:r w:rsidR="000B37BB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муниципальной программы </w:t>
      </w:r>
      <w:r w:rsidR="00182AD8" w:rsidRPr="002D6F61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сельского поселения «</w:t>
      </w:r>
      <w:r w:rsidR="00BB6E50" w:rsidRPr="002D6F61">
        <w:rPr>
          <w:rFonts w:cs="Arial"/>
          <w:kern w:val="28"/>
        </w:rPr>
        <w:t>Благоустройство</w:t>
      </w:r>
      <w:r w:rsidR="000B37BB" w:rsidRPr="002D6F61">
        <w:rPr>
          <w:rFonts w:cs="Arial"/>
          <w:kern w:val="28"/>
        </w:rPr>
        <w:t xml:space="preserve"> </w:t>
      </w:r>
      <w:r w:rsidR="00182AD8" w:rsidRPr="002D6F61">
        <w:rPr>
          <w:rFonts w:cs="Arial"/>
          <w:kern w:val="28"/>
        </w:rPr>
        <w:t>Евстратовского</w:t>
      </w:r>
      <w:r>
        <w:rPr>
          <w:rFonts w:cs="Arial"/>
          <w:kern w:val="28"/>
        </w:rPr>
        <w:t xml:space="preserve"> </w:t>
      </w:r>
      <w:r w:rsidR="000B37BB" w:rsidRPr="002D6F61">
        <w:rPr>
          <w:rFonts w:cs="Arial"/>
          <w:kern w:val="28"/>
        </w:rPr>
        <w:t>сельского поселения</w:t>
      </w:r>
      <w:r w:rsidR="000B37BB" w:rsidRPr="002D6F61">
        <w:rPr>
          <w:rFonts w:cs="Arial"/>
        </w:rPr>
        <w:t>»</w:t>
      </w:r>
      <w:r w:rsidR="00BB6E50" w:rsidRPr="002D6F61">
        <w:rPr>
          <w:rFonts w:cs="Arial"/>
        </w:rPr>
        <w:t xml:space="preserve"> </w:t>
      </w:r>
      <w:r w:rsidR="000B37BB" w:rsidRPr="002D6F61">
        <w:rPr>
          <w:rFonts w:cs="Arial"/>
        </w:rPr>
        <w:t>на 2014-20</w:t>
      </w:r>
      <w:r w:rsidR="00021F90">
        <w:rPr>
          <w:rFonts w:cs="Arial"/>
        </w:rPr>
        <w:t>21</w:t>
      </w:r>
      <w:r w:rsidR="000B37BB" w:rsidRPr="002D6F61">
        <w:rPr>
          <w:rFonts w:cs="Arial"/>
        </w:rPr>
        <w:t xml:space="preserve"> годы </w:t>
      </w:r>
      <w:r w:rsidR="00F318D5" w:rsidRPr="002D6F61">
        <w:rPr>
          <w:rFonts w:cs="Arial"/>
        </w:rPr>
        <w:t xml:space="preserve">и </w:t>
      </w:r>
      <w:r w:rsidR="000B37BB" w:rsidRPr="002D6F61">
        <w:rPr>
          <w:rFonts w:cs="Arial"/>
        </w:rPr>
        <w:t>участие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0B37BB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</w:t>
      </w:r>
      <w:r w:rsidR="00BB6E50" w:rsidRPr="002D6F61">
        <w:rPr>
          <w:rFonts w:cs="Arial"/>
          <w:color w:val="000000"/>
        </w:rPr>
        <w:t>3</w:t>
      </w:r>
      <w:r w:rsidRPr="002D6F61">
        <w:rPr>
          <w:rFonts w:cs="Arial"/>
          <w:color w:val="000000"/>
        </w:rPr>
        <w:t xml:space="preserve">.7. Финансовое обеспечение реализации </w:t>
      </w:r>
      <w:r w:rsidRPr="002D6F61">
        <w:rPr>
          <w:rFonts w:eastAsia="Calibri" w:cs="Arial"/>
          <w:lang w:eastAsia="en-US"/>
        </w:rPr>
        <w:t>подпрограммы.</w:t>
      </w:r>
      <w:r w:rsidR="002D6F61">
        <w:rPr>
          <w:rFonts w:cs="Arial"/>
          <w:color w:val="000000"/>
        </w:rPr>
        <w:t xml:space="preserve">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BB6E50" w:rsidRPr="002D6F61">
        <w:rPr>
          <w:rFonts w:cs="Arial"/>
        </w:rPr>
        <w:t>Прочие мероприятия по благоустройству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182AD8" w:rsidRPr="002D6F61">
        <w:rPr>
          <w:rFonts w:cs="Arial"/>
          <w:color w:val="000000"/>
        </w:rPr>
        <w:t>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021F90">
        <w:rPr>
          <w:rFonts w:cs="Arial"/>
        </w:rPr>
        <w:t>21</w:t>
      </w:r>
      <w:r w:rsidRPr="002D6F61">
        <w:rPr>
          <w:rFonts w:cs="Arial"/>
        </w:rPr>
        <w:t xml:space="preserve"> годах составит </w:t>
      </w:r>
      <w:r w:rsidR="005B17E4">
        <w:rPr>
          <w:rFonts w:cs="Arial"/>
        </w:rPr>
        <w:t>4306,1</w:t>
      </w:r>
      <w:r w:rsidRPr="002D6F61">
        <w:rPr>
          <w:rFonts w:cs="Arial"/>
        </w:rPr>
        <w:t>тыс. рублей.</w:t>
      </w:r>
    </w:p>
    <w:p w:rsidR="000B37BB" w:rsidRPr="002D6F61" w:rsidRDefault="000B37BB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Ресурсное обеспечение подпрограммы за счет средств бюджета </w:t>
      </w:r>
      <w:r w:rsidR="00182AD8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BB6E50" w:rsidRPr="002D6F61">
        <w:rPr>
          <w:rFonts w:cs="Arial"/>
        </w:rPr>
        <w:t>3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2D6F61">
        <w:rPr>
          <w:rFonts w:cs="Arial"/>
        </w:rPr>
        <w:t xml:space="preserve">подпрограммы: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</w:t>
      </w:r>
      <w:r w:rsidRPr="002D6F61">
        <w:rPr>
          <w:rFonts w:cs="Arial"/>
        </w:rPr>
        <w:lastRenderedPageBreak/>
        <w:t>в рамках реализации муниципальной подпрограммы: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BB6E50" w:rsidRPr="002D6F61">
        <w:rPr>
          <w:rFonts w:cs="Arial"/>
        </w:rPr>
        <w:t>3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2D6F61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степень достижения целей (решения задач);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lastRenderedPageBreak/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 формуле:</w:t>
      </w:r>
      <w:r w:rsidR="002D6F61">
        <w:rPr>
          <w:rFonts w:cs="Arial"/>
        </w:rPr>
        <w:t xml:space="preserve"> </w:t>
      </w:r>
    </w:p>
    <w:p w:rsid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>,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ind w:firstLine="709"/>
        <w:rPr>
          <w:rFonts w:cs="Arial"/>
        </w:rPr>
      </w:pPr>
      <w:r w:rsidRPr="002D6F61">
        <w:rPr>
          <w:rFonts w:cs="Arial"/>
        </w:rPr>
        <w:t>где: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2D6F61" w:rsidRDefault="00785A7B" w:rsidP="002D6F6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2D6F61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6F61">
        <w:rPr>
          <w:rFonts w:cs="Arial"/>
        </w:rPr>
        <w:t xml:space="preserve"> 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90%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- значения 70% и более показателей муниципальной подпрограммы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85A7B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71D">
        <w:rPr>
          <w:rFonts w:cs="Arial"/>
        </w:rPr>
        <w:t xml:space="preserve"> составил не менее 95</w:t>
      </w:r>
      <w:r w:rsidRPr="002D6F61">
        <w:rPr>
          <w:rFonts w:cs="Arial"/>
        </w:rPr>
        <w:t>%.</w:t>
      </w:r>
    </w:p>
    <w:p w:rsidR="000B37BB" w:rsidRPr="002D6F61" w:rsidRDefault="000B37BB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8.4.1.ПАСПОРТ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подпрограммы Евстратовского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spacing w:val="-6"/>
        </w:rPr>
        <w:t>сельского поселения</w:t>
      </w:r>
    </w:p>
    <w:p w:rsidR="002D6F61" w:rsidRDefault="004D4BC4" w:rsidP="002D6F6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6F61">
        <w:rPr>
          <w:rFonts w:cs="Arial"/>
        </w:rPr>
        <w:t>«</w:t>
      </w:r>
      <w:r w:rsidR="00EF0856" w:rsidRPr="002D6F61">
        <w:rPr>
          <w:rFonts w:cs="Arial"/>
        </w:rPr>
        <w:t>Озеленение</w:t>
      </w:r>
      <w:r w:rsidRPr="002D6F61">
        <w:rPr>
          <w:rFonts w:cs="Arial"/>
        </w:rPr>
        <w:t>»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4D4BC4" w:rsidRPr="002D6F61" w:rsidTr="002D6F61">
        <w:trPr>
          <w:trHeight w:val="70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Администрация 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4D4BC4" w:rsidRPr="002D6F61" w:rsidTr="002D6F61">
        <w:trPr>
          <w:trHeight w:val="70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Администрация Евстратовского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  <w:color w:val="000000"/>
              </w:rPr>
              <w:t>Озеленение территории.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219" w:type="dxa"/>
          </w:tcPr>
          <w:p w:rsidR="00EF0856" w:rsidRPr="002D6F61" w:rsidRDefault="00EF0856" w:rsidP="002D6F61">
            <w:pPr>
              <w:ind w:firstLine="0"/>
              <w:contextualSpacing/>
              <w:rPr>
                <w:rFonts w:cs="Arial"/>
              </w:rPr>
            </w:pPr>
            <w:r w:rsidRPr="002D6F61">
              <w:rPr>
                <w:rFonts w:cs="Arial"/>
              </w:rPr>
              <w:t xml:space="preserve">-Содержание и сохранность зеленых насаждений, находящихся на территории Евстратовского сельского поселения. Своевременное проведение </w:t>
            </w:r>
            <w:r w:rsidRPr="002D6F61">
              <w:rPr>
                <w:rFonts w:cs="Arial"/>
              </w:rPr>
              <w:lastRenderedPageBreak/>
              <w:t xml:space="preserve">всех необходимых агротехнических мероприятий </w:t>
            </w:r>
            <w:proofErr w:type="gramStart"/>
            <w:r w:rsidRPr="002D6F61">
              <w:rPr>
                <w:rFonts w:cs="Arial"/>
              </w:rPr>
              <w:t xml:space="preserve">( </w:t>
            </w:r>
            <w:proofErr w:type="gramEnd"/>
            <w:r w:rsidRPr="002D6F61">
              <w:rPr>
                <w:rFonts w:cs="Arial"/>
              </w:rPr>
              <w:t xml:space="preserve">полив, рыхление, обрезка, скашивание травы) в парках. </w:t>
            </w:r>
          </w:p>
          <w:p w:rsidR="00EF0856" w:rsidRPr="002D6F61" w:rsidRDefault="00EF0856" w:rsidP="002D6F61">
            <w:pPr>
              <w:ind w:firstLine="0"/>
              <w:contextualSpacing/>
              <w:rPr>
                <w:rFonts w:cs="Arial"/>
              </w:rPr>
            </w:pPr>
            <w:r w:rsidRPr="002D6F61">
              <w:rPr>
                <w:rFonts w:cs="Arial"/>
              </w:rPr>
              <w:t>-Следить за недопущением самовольных вырубок деревьев и кустарников</w:t>
            </w:r>
          </w:p>
          <w:p w:rsidR="004D4BC4" w:rsidRPr="002D6F61" w:rsidRDefault="00EF0856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-Закупить и высадить саженцы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Задачи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  <w:color w:val="000000"/>
              </w:rPr>
            </w:pPr>
            <w:r w:rsidRPr="002D6F61">
              <w:rPr>
                <w:rFonts w:cs="Arial"/>
                <w:bCs/>
                <w:color w:val="000000"/>
              </w:rPr>
              <w:t xml:space="preserve"> </w:t>
            </w:r>
            <w:r w:rsidR="00EF0856" w:rsidRPr="002D6F61">
              <w:rPr>
                <w:rFonts w:cs="Arial"/>
              </w:rPr>
              <w:t>Сохранять и содержать зеленые насаждения, увеличить площадь газонов и цветников</w:t>
            </w:r>
          </w:p>
        </w:tc>
      </w:tr>
      <w:tr w:rsidR="004D4BC4" w:rsidRPr="002D6F61" w:rsidTr="002D6F61">
        <w:trPr>
          <w:trHeight w:val="352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2D6F61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показатели подпрограммы муниципальной программы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eastAsia="Calibri" w:cs="Arial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219" w:type="dxa"/>
          </w:tcPr>
          <w:p w:rsidR="004D4BC4" w:rsidRPr="002D6F61" w:rsidRDefault="004D4BC4" w:rsidP="002D6F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2D6F61">
              <w:rPr>
                <w:sz w:val="24"/>
                <w:szCs w:val="24"/>
              </w:rPr>
              <w:t xml:space="preserve"> :</w:t>
            </w:r>
            <w:proofErr w:type="gramEnd"/>
            <w:r w:rsidRPr="002D6F61">
              <w:rPr>
                <w:sz w:val="24"/>
                <w:szCs w:val="24"/>
              </w:rPr>
              <w:t xml:space="preserve"> 2014 – 20</w:t>
            </w:r>
            <w:r w:rsidR="005B17E4">
              <w:rPr>
                <w:sz w:val="24"/>
                <w:szCs w:val="24"/>
              </w:rPr>
              <w:t>21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4D4BC4" w:rsidRPr="002D6F61" w:rsidTr="002D6F61">
        <w:trPr>
          <w:trHeight w:val="648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Средства бюджета Евстратовского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сельского поселения 126,7 тыс. рублей, в том числе: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2014 год – 126,7тыс.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95F55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2015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тыс. рублей,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2016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2017 год - 0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BC4" w:rsidRPr="002D6F61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2018 год 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4D4BC4" w:rsidRDefault="004D4BC4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F61">
              <w:rPr>
                <w:rFonts w:ascii="Arial" w:hAnsi="Arial" w:cs="Arial"/>
                <w:sz w:val="24"/>
                <w:szCs w:val="24"/>
              </w:rPr>
              <w:t>2019 год-</w:t>
            </w:r>
            <w:r w:rsidR="002D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F61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2D6F6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6F61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B3120" w:rsidRDefault="005B312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95F55">
              <w:rPr>
                <w:rFonts w:ascii="Arial" w:hAnsi="Arial" w:cs="Arial"/>
                <w:sz w:val="24"/>
                <w:szCs w:val="24"/>
              </w:rPr>
              <w:t>– 0 тыс</w:t>
            </w:r>
            <w:proofErr w:type="gramStart"/>
            <w:r w:rsidR="00795F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795F55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21F90" w:rsidRPr="002D6F61" w:rsidRDefault="00021F90" w:rsidP="002D6F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  <w:r w:rsidR="005B17E4">
              <w:rPr>
                <w:rFonts w:ascii="Arial" w:hAnsi="Arial" w:cs="Arial"/>
                <w:sz w:val="24"/>
                <w:szCs w:val="24"/>
              </w:rPr>
              <w:t xml:space="preserve"> - 0 тыс</w:t>
            </w:r>
            <w:proofErr w:type="gramStart"/>
            <w:r w:rsidR="005B17E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B17E4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4D4BC4" w:rsidRPr="002D6F61" w:rsidTr="0023446B">
        <w:trPr>
          <w:trHeight w:val="1693"/>
        </w:trPr>
        <w:tc>
          <w:tcPr>
            <w:tcW w:w="3340" w:type="dxa"/>
          </w:tcPr>
          <w:p w:rsidR="004D4BC4" w:rsidRPr="002D6F61" w:rsidRDefault="004D4BC4" w:rsidP="002D6F61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4D4BC4" w:rsidRPr="002D6F61" w:rsidRDefault="004D4BC4" w:rsidP="002D6F6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4D4BC4" w:rsidRPr="002D6F61" w:rsidRDefault="00EF0856" w:rsidP="002D6F61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Увеличение площади зеленых насаждений, газонов и цветников</w:t>
            </w:r>
          </w:p>
        </w:tc>
      </w:tr>
    </w:tbl>
    <w:p w:rsidR="004D4BC4" w:rsidRPr="002D6F61" w:rsidRDefault="004D4BC4" w:rsidP="002D6F61">
      <w:pPr>
        <w:ind w:firstLine="709"/>
        <w:rPr>
          <w:rFonts w:eastAsia="Calibri" w:cs="Arial"/>
          <w:lang w:eastAsia="en-US"/>
        </w:rPr>
      </w:pP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8.</w:t>
      </w:r>
      <w:r w:rsidR="00EF0856" w:rsidRPr="002D6F61">
        <w:rPr>
          <w:rFonts w:eastAsia="Calibri" w:cs="Arial"/>
          <w:lang w:eastAsia="en-US"/>
        </w:rPr>
        <w:t>4</w:t>
      </w:r>
      <w:r w:rsidRPr="002D6F61">
        <w:rPr>
          <w:rFonts w:eastAsia="Calibri" w:cs="Arial"/>
          <w:lang w:eastAsia="en-US"/>
        </w:rPr>
        <w:t>.2. Характеристика сферы реализации подпрограммы «</w:t>
      </w:r>
      <w:r w:rsidR="00EF0856" w:rsidRPr="002D6F61">
        <w:rPr>
          <w:rFonts w:cs="Arial"/>
        </w:rPr>
        <w:t>Озеленение</w:t>
      </w:r>
      <w:r w:rsidRPr="002D6F61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2D6F61">
        <w:rPr>
          <w:rFonts w:eastAsia="Calibri" w:cs="Arial"/>
          <w:lang w:eastAsia="en-US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Муниципальная целевая подпрограмма разработана в рамках развития благоустройства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поселения.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Искусственные посадки зеленых насаждений в виде отдельных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скверов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существуют во всех населенных пунктах. Состояние зеленых насаждений за последние годы на территории поселения из-за растущих антропогенных и технических нагрузок ухудшается, кроме того значительная часть зеленых насаждений достигла состояния естественного старения (посадки 60-х годов), что требует особого ухода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либо замены новыми насаждениями.</w:t>
      </w:r>
    </w:p>
    <w:p w:rsidR="00D33DB9" w:rsidRPr="002D6F61" w:rsidRDefault="002D6F61" w:rsidP="002D6F6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33DB9" w:rsidRPr="002D6F61">
        <w:rPr>
          <w:rFonts w:cs="Arial"/>
        </w:rPr>
        <w:t>В области озеленения территории населенных пунктов и поселения в целом</w:t>
      </w:r>
      <w:r>
        <w:rPr>
          <w:rFonts w:cs="Arial"/>
        </w:rPr>
        <w:t xml:space="preserve"> </w:t>
      </w:r>
      <w:r w:rsidR="00D33DB9" w:rsidRPr="002D6F61">
        <w:rPr>
          <w:rFonts w:cs="Arial"/>
        </w:rPr>
        <w:t>можно выделить</w:t>
      </w:r>
      <w:r>
        <w:rPr>
          <w:rFonts w:cs="Arial"/>
        </w:rPr>
        <w:t xml:space="preserve"> </w:t>
      </w:r>
      <w:r w:rsidR="00D33DB9" w:rsidRPr="002D6F61">
        <w:rPr>
          <w:rFonts w:cs="Arial"/>
        </w:rPr>
        <w:t>следующие основные проблемы: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отсутствие инвентаризации зеленых насаждений на территории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Основной причиной данной проблемы является отсутствие единого реестра зеленых насаждений поселения, позволяющего осуществлять контроль и </w:t>
      </w:r>
      <w:r w:rsidRPr="002D6F61">
        <w:rPr>
          <w:rFonts w:cs="Arial"/>
        </w:rPr>
        <w:lastRenderedPageBreak/>
        <w:t>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земельных участков с зелеными насаждениями позволит повысить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эффективность управления и планирования работ по озеленению территории в Евстратовском сельском поселении.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недостаточный уровень озеленения территории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Основные причины: </w:t>
      </w:r>
      <w:proofErr w:type="spellStart"/>
      <w:r w:rsidRPr="002D6F61">
        <w:rPr>
          <w:rFonts w:cs="Arial"/>
        </w:rPr>
        <w:t>старовозрастность</w:t>
      </w:r>
      <w:proofErr w:type="spellEnd"/>
      <w:r w:rsidRPr="002D6F61">
        <w:rPr>
          <w:rFonts w:cs="Arial"/>
        </w:rPr>
        <w:t xml:space="preserve"> существующих зеленых насаждений и сокращение площади, используемой для создания новых зеленых насаждений. Для улучшения и поддержания состояния зеленых насаждений, устранения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аварийной ситуации, соответствия эксплуатационным требованиям, придания зеленым насаждениям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надлежащего декоративного облика требуется своевременное проведение работ по текущему содержанию зеленых насаждений на территории поселения. Особое внимание следует уделять восстановлению зеленого фонда путем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планомерной замены </w:t>
      </w:r>
      <w:proofErr w:type="spellStart"/>
      <w:r w:rsidRPr="002D6F61">
        <w:rPr>
          <w:rFonts w:cs="Arial"/>
        </w:rPr>
        <w:t>старовозрастных</w:t>
      </w:r>
      <w:proofErr w:type="spellEnd"/>
      <w:r w:rsidRPr="002D6F61">
        <w:rPr>
          <w:rFonts w:cs="Arial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 Существующие участки зеленных насаждений общего пользования и растений имеют неудовлетворительное состояние: недостаточно обустроены, нуждаются в постоянном уходе, эксплуатация их бесконтрольна. Необходим систематический уход за существующими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 отсутствии штата рабочих по благоустройству в муниципальном образовании «</w:t>
      </w:r>
      <w:proofErr w:type="spellStart"/>
      <w:r w:rsidRPr="002D6F61">
        <w:rPr>
          <w:rFonts w:cs="Arial"/>
        </w:rPr>
        <w:t>Евстратовское</w:t>
      </w:r>
      <w:proofErr w:type="spellEnd"/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сельское поселение», недостаточном участии в этой работе жителей муниципального образования, учащихся, трудящихся предприятий, недостаточности средств, определяемых муниципальным заказом.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  <w:kern w:val="2"/>
        </w:rPr>
        <w:t>Раздел 8.</w:t>
      </w:r>
      <w:r w:rsidR="001057A3" w:rsidRPr="002D6F61">
        <w:rPr>
          <w:rFonts w:cs="Arial"/>
          <w:kern w:val="2"/>
        </w:rPr>
        <w:t>4</w:t>
      </w:r>
      <w:r w:rsidRPr="002D6F61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6F61">
        <w:rPr>
          <w:rFonts w:cs="Arial"/>
          <w:kern w:val="2"/>
        </w:rPr>
        <w:t xml:space="preserve"> </w:t>
      </w:r>
      <w:r w:rsidRPr="002D6F61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6F61">
        <w:rPr>
          <w:rFonts w:eastAsia="Calibri" w:cs="Arial"/>
          <w:lang w:eastAsia="en-US"/>
        </w:rPr>
        <w:t xml:space="preserve"> </w:t>
      </w:r>
    </w:p>
    <w:p w:rsidR="004D4BC4" w:rsidRPr="002D6F61" w:rsidRDefault="004D4BC4" w:rsidP="002D6F61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6F61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Евстратовского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сельского поселения. Основной целью подпрограммы является</w:t>
      </w:r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Pr="002D6F61">
        <w:rPr>
          <w:rFonts w:ascii="Arial" w:eastAsia="Calibri" w:hAnsi="Arial" w:cs="Arial"/>
          <w:sz w:val="24"/>
          <w:szCs w:val="24"/>
          <w:lang w:eastAsia="en-US"/>
        </w:rPr>
        <w:t>Евстратовское</w:t>
      </w:r>
      <w:proofErr w:type="spellEnd"/>
      <w:r w:rsidR="002D6F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6F61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поселение». </w:t>
      </w:r>
    </w:p>
    <w:p w:rsidR="004D4BC4" w:rsidRP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eastAsia="Calibri" w:cs="Arial"/>
          <w:lang w:eastAsia="en-US"/>
        </w:rPr>
        <w:t>Для достижения цели будут решаться следующие задачи:</w:t>
      </w:r>
    </w:p>
    <w:p w:rsidR="004D4BC4" w:rsidRPr="002D6F61" w:rsidRDefault="004D4BC4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организация взаимодействия между предприятиями, организациями и учреждениями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для решения вопросов благоустройства поселения;</w:t>
      </w:r>
    </w:p>
    <w:p w:rsidR="004D4BC4" w:rsidRPr="002D6F61" w:rsidRDefault="004D4BC4" w:rsidP="002D6F61">
      <w:pPr>
        <w:widowControl w:val="0"/>
        <w:snapToGrid w:val="0"/>
        <w:ind w:firstLine="709"/>
        <w:rPr>
          <w:rFonts w:cs="Arial"/>
        </w:rPr>
      </w:pPr>
      <w:r w:rsidRPr="002D6F61">
        <w:rPr>
          <w:rFonts w:cs="Arial"/>
        </w:rPr>
        <w:t>- приведение в качественное состояние элементов благоустройства населенных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пунктов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поселения;</w:t>
      </w:r>
    </w:p>
    <w:p w:rsidR="004D4BC4" w:rsidRPr="002D6F61" w:rsidRDefault="004D4BC4" w:rsidP="002D6F61">
      <w:pPr>
        <w:widowControl w:val="0"/>
        <w:ind w:firstLine="709"/>
        <w:rPr>
          <w:rFonts w:cs="Arial"/>
        </w:rPr>
      </w:pPr>
      <w:r w:rsidRPr="002D6F61">
        <w:rPr>
          <w:rFonts w:cs="Arial"/>
        </w:rPr>
        <w:t>- обеспечение комфортного и безопасного массового отдыха населения;</w:t>
      </w:r>
    </w:p>
    <w:p w:rsidR="002D6F61" w:rsidRDefault="004D4BC4" w:rsidP="002D6F61">
      <w:pPr>
        <w:ind w:firstLine="709"/>
        <w:rPr>
          <w:rFonts w:eastAsia="Calibri" w:cs="Arial"/>
          <w:lang w:eastAsia="en-US"/>
        </w:rPr>
      </w:pPr>
      <w:r w:rsidRPr="002D6F61">
        <w:rPr>
          <w:rFonts w:cs="Arial"/>
        </w:rPr>
        <w:t>- привлечение жителей к участию в решении проблем благоустройства населенных пунктов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</w:t>
      </w:r>
      <w:r w:rsidRPr="002D6F61">
        <w:rPr>
          <w:rFonts w:eastAsia="Calibri" w:cs="Arial"/>
          <w:lang w:eastAsia="en-US"/>
        </w:rPr>
        <w:t>.</w:t>
      </w:r>
      <w:r w:rsidR="002D6F61">
        <w:rPr>
          <w:rFonts w:eastAsia="Calibri" w:cs="Arial"/>
          <w:lang w:eastAsia="en-US"/>
        </w:rPr>
        <w:t xml:space="preserve"> </w:t>
      </w:r>
    </w:p>
    <w:p w:rsidR="004D4BC4" w:rsidRPr="002D6F61" w:rsidRDefault="004D4BC4" w:rsidP="002D6F61">
      <w:pPr>
        <w:ind w:firstLine="709"/>
        <w:rPr>
          <w:rFonts w:eastAsia="Arial" w:cs="Arial"/>
          <w:lang w:eastAsia="en-US"/>
        </w:rPr>
      </w:pPr>
      <w:r w:rsidRPr="002D6F61">
        <w:rPr>
          <w:rFonts w:cs="Arial"/>
          <w:color w:val="000000"/>
        </w:rPr>
        <w:t>Сведения о показателях (индикаторах)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подпрограмм муниципальной программы и их значениях приведены в приложении №1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муниципальной программе.</w:t>
      </w:r>
    </w:p>
    <w:p w:rsidR="002D6F61" w:rsidRDefault="004D4BC4" w:rsidP="002D6F61">
      <w:pPr>
        <w:ind w:firstLine="709"/>
        <w:rPr>
          <w:rFonts w:cs="Arial"/>
          <w:kern w:val="2"/>
        </w:rPr>
      </w:pPr>
      <w:r w:rsidRPr="002D6F61">
        <w:rPr>
          <w:rFonts w:cs="Arial"/>
          <w:kern w:val="2"/>
        </w:rPr>
        <w:lastRenderedPageBreak/>
        <w:t xml:space="preserve"> Сроки реализации подпрограммы</w:t>
      </w:r>
      <w:r w:rsidR="002D6F61">
        <w:rPr>
          <w:rFonts w:cs="Arial"/>
          <w:kern w:val="2"/>
        </w:rPr>
        <w:t xml:space="preserve"> </w:t>
      </w:r>
      <w:r w:rsidRPr="002D6F61">
        <w:rPr>
          <w:rFonts w:cs="Arial"/>
          <w:kern w:val="2"/>
        </w:rPr>
        <w:t>2014-20</w:t>
      </w:r>
      <w:r w:rsidR="005B17E4">
        <w:rPr>
          <w:rFonts w:cs="Arial"/>
          <w:kern w:val="2"/>
        </w:rPr>
        <w:t>21</w:t>
      </w:r>
      <w:r w:rsidRPr="002D6F61">
        <w:rPr>
          <w:rFonts w:cs="Arial"/>
          <w:kern w:val="2"/>
        </w:rPr>
        <w:t xml:space="preserve"> годы.</w:t>
      </w:r>
      <w:r w:rsidR="002D6F61">
        <w:rPr>
          <w:rFonts w:cs="Arial"/>
          <w:kern w:val="2"/>
        </w:rPr>
        <w:t xml:space="preserve"> 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  <w:bCs/>
          <w:kern w:val="2"/>
        </w:rPr>
        <w:t xml:space="preserve"> 8.</w:t>
      </w:r>
      <w:r w:rsidR="001057A3" w:rsidRPr="002D6F61">
        <w:rPr>
          <w:rFonts w:cs="Arial"/>
          <w:bCs/>
          <w:kern w:val="2"/>
        </w:rPr>
        <w:t>4</w:t>
      </w:r>
      <w:r w:rsidRPr="002D6F61">
        <w:rPr>
          <w:rFonts w:cs="Arial"/>
          <w:bCs/>
          <w:kern w:val="2"/>
        </w:rPr>
        <w:t>.4.</w:t>
      </w:r>
      <w:r w:rsidRPr="002D6F61">
        <w:rPr>
          <w:rFonts w:cs="Arial"/>
        </w:rPr>
        <w:t xml:space="preserve"> Характеристика основных мероприятий подпрограммы</w:t>
      </w:r>
      <w:r w:rsidRPr="002D6F61">
        <w:rPr>
          <w:rFonts w:eastAsia="Calibri" w:cs="Arial"/>
          <w:lang w:eastAsia="en-US"/>
        </w:rPr>
        <w:t xml:space="preserve"> «</w:t>
      </w:r>
      <w:r w:rsidR="00D33DB9" w:rsidRPr="002D6F61">
        <w:rPr>
          <w:rFonts w:cs="Arial"/>
        </w:rPr>
        <w:t>Озеленение</w:t>
      </w:r>
      <w:r w:rsidRPr="002D6F61">
        <w:rPr>
          <w:rFonts w:cs="Arial"/>
        </w:rPr>
        <w:t>».</w:t>
      </w:r>
      <w:r w:rsidR="002D6F61">
        <w:rPr>
          <w:rFonts w:cs="Arial"/>
        </w:rPr>
        <w:t xml:space="preserve">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Основной целью подпрограммы «Озеленение» является: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реконструкция зеленных насаждений, их учет;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повышение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качества благоустройства парков, скверов, улиц сельского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упорядочение деятельности по содержанию зеленных насаждений;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 xml:space="preserve">- очистка территории </w:t>
      </w:r>
      <w:r w:rsidR="00E80506"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сельского поселения от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сухих кустарников, деревьев, мусора;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оздоровление и расширение зеленных зон сельского поселения;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-создание благоприятной и комфортной среды проживания населения поселения;</w:t>
      </w:r>
    </w:p>
    <w:p w:rsid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- определен</w:t>
      </w:r>
      <w:r w:rsidR="003A2F8D">
        <w:rPr>
          <w:rFonts w:cs="Arial"/>
        </w:rPr>
        <w:t>ие ко</w:t>
      </w:r>
      <w:r w:rsidR="00021F90">
        <w:rPr>
          <w:rFonts w:cs="Arial"/>
        </w:rPr>
        <w:t>мплекса мероприятий на 2014-2021</w:t>
      </w:r>
      <w:r w:rsidRPr="002D6F61">
        <w:rPr>
          <w:rFonts w:cs="Arial"/>
        </w:rPr>
        <w:t xml:space="preserve"> годы и источников финансирования данных мероприятий.</w:t>
      </w:r>
      <w:r w:rsidR="002D6F61">
        <w:rPr>
          <w:rFonts w:cs="Arial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t>Реализация подпрограммы предполагает решить следующие задачи:</w:t>
      </w:r>
    </w:p>
    <w:p w:rsidR="00D33DB9" w:rsidRPr="002D6F61" w:rsidRDefault="00D33DB9" w:rsidP="002D6F61">
      <w:pPr>
        <w:ind w:firstLine="709"/>
        <w:rPr>
          <w:rFonts w:cs="Arial"/>
        </w:rPr>
      </w:pPr>
      <w:r w:rsidRPr="002D6F61">
        <w:rPr>
          <w:rFonts w:cs="Arial"/>
        </w:rPr>
        <w:t xml:space="preserve">- обеспечить ликвидацию больных и старых деревьев и не допускать по возможности выпил деревьев вновь за счет своевременного </w:t>
      </w:r>
      <w:proofErr w:type="spellStart"/>
      <w:r w:rsidRPr="002D6F61">
        <w:rPr>
          <w:rFonts w:cs="Arial"/>
        </w:rPr>
        <w:t>кронирования</w:t>
      </w:r>
      <w:proofErr w:type="spellEnd"/>
      <w:r w:rsidRPr="002D6F61">
        <w:rPr>
          <w:rFonts w:cs="Arial"/>
        </w:rPr>
        <w:t xml:space="preserve"> и ухода за ними;</w:t>
      </w:r>
    </w:p>
    <w:p w:rsidR="00D33DB9" w:rsidRPr="002D6F61" w:rsidRDefault="00D33DB9" w:rsidP="002D6F61">
      <w:pPr>
        <w:ind w:firstLine="709"/>
        <w:rPr>
          <w:rFonts w:cs="Arial"/>
        </w:rPr>
      </w:pPr>
      <w:r w:rsidRPr="002D6F61">
        <w:rPr>
          <w:rFonts w:cs="Arial"/>
        </w:rPr>
        <w:t>- обеспечить баланс между ликвидированными и посаженными деревьями;</w:t>
      </w:r>
    </w:p>
    <w:p w:rsidR="004D4BC4" w:rsidRPr="002D6F61" w:rsidRDefault="00D33DB9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</w:rPr>
        <w:t>- увеличение площади газонов и цветников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1057A3" w:rsidRPr="002D6F61">
        <w:rPr>
          <w:rFonts w:cs="Arial"/>
          <w:bCs/>
        </w:rPr>
        <w:t>4</w:t>
      </w:r>
      <w:r w:rsidRPr="002D6F61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4D4BC4" w:rsidRPr="002D6F61" w:rsidRDefault="004D4BC4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</w:rPr>
        <w:t>Реализация Подпрограммы предполагает объединение усилий и координацию действий органов местного самоуправления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сельского поселения, направленных на выработку единых подходов к формированию эффективной системы улучшения </w:t>
      </w:r>
      <w:r w:rsidRPr="002D6F61">
        <w:rPr>
          <w:rFonts w:eastAsia="Arial" w:cs="Arial"/>
          <w:lang w:eastAsia="en-US"/>
        </w:rPr>
        <w:t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2D6F61">
        <w:rPr>
          <w:rFonts w:eastAsia="Arial" w:cs="Arial"/>
          <w:lang w:eastAsia="en-US"/>
        </w:rPr>
        <w:t xml:space="preserve"> </w:t>
      </w:r>
      <w:r w:rsidRPr="002D6F61">
        <w:rPr>
          <w:rFonts w:cs="Arial"/>
        </w:rPr>
        <w:t>Евстратовского</w:t>
      </w:r>
      <w:r w:rsidR="002D6F61">
        <w:rPr>
          <w:rFonts w:cs="Arial"/>
        </w:rPr>
        <w:t xml:space="preserve"> </w:t>
      </w:r>
      <w:r w:rsidRPr="002D6F61">
        <w:rPr>
          <w:rFonts w:eastAsia="Arial" w:cs="Arial"/>
          <w:lang w:eastAsia="en-US"/>
        </w:rPr>
        <w:t>сельского поселения.</w:t>
      </w:r>
      <w:r w:rsidRPr="002D6F61">
        <w:rPr>
          <w:rFonts w:cs="Arial"/>
          <w:color w:val="000000"/>
        </w:rPr>
        <w:t xml:space="preserve"> 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– администрация Евстратовского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сельского поселения.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принимает меры по обеспечению выполнения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в рамках своей компетенции обеспечивает </w:t>
      </w:r>
      <w:proofErr w:type="gramStart"/>
      <w:r w:rsidRPr="002D6F61">
        <w:rPr>
          <w:rFonts w:cs="Arial"/>
        </w:rPr>
        <w:t>контроль за</w:t>
      </w:r>
      <w:proofErr w:type="gramEnd"/>
      <w:r w:rsidRPr="002D6F61">
        <w:rPr>
          <w:rFonts w:cs="Arial"/>
        </w:rPr>
        <w:t xml:space="preserve"> целевым использованием выделяемых бюджетных средств;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D6F61">
        <w:rPr>
          <w:rFonts w:cs="Arial"/>
        </w:rPr>
        <w:t>предоставляет отчеты</w:t>
      </w:r>
      <w:proofErr w:type="gramEnd"/>
      <w:r w:rsidRPr="002D6F61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4D4BC4" w:rsidRPr="002D6F61" w:rsidRDefault="004D4BC4" w:rsidP="002D6F61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6F61">
        <w:rPr>
          <w:rFonts w:cs="Arial"/>
        </w:rPr>
        <w:t>вносит в установленном порядке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предложения, связанные с корректировкой Подпрограммы.</w:t>
      </w:r>
    </w:p>
    <w:p w:rsidR="004D4BC4" w:rsidRP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Ответственный исполнитель</w:t>
      </w:r>
      <w:r w:rsidR="002D6F61">
        <w:rPr>
          <w:rFonts w:ascii="Arial" w:hAnsi="Arial" w:cs="Arial"/>
          <w:sz w:val="24"/>
          <w:szCs w:val="24"/>
        </w:rPr>
        <w:t xml:space="preserve"> </w:t>
      </w:r>
      <w:r w:rsidRPr="002D6F61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6F61" w:rsidRDefault="004D4BC4" w:rsidP="002D6F61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6F61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6F61">
        <w:rPr>
          <w:rFonts w:ascii="Arial" w:hAnsi="Arial" w:cs="Arial"/>
          <w:sz w:val="24"/>
          <w:szCs w:val="24"/>
        </w:rPr>
        <w:t xml:space="preserve">  </w:t>
      </w:r>
    </w:p>
    <w:p w:rsid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6F61">
        <w:rPr>
          <w:rFonts w:cs="Arial"/>
          <w:bCs/>
        </w:rPr>
        <w:t>8.</w:t>
      </w:r>
      <w:r w:rsidR="001057A3" w:rsidRPr="002D6F61">
        <w:rPr>
          <w:rFonts w:cs="Arial"/>
          <w:bCs/>
        </w:rPr>
        <w:t>4</w:t>
      </w:r>
      <w:r w:rsidRPr="002D6F61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  <w:r w:rsidR="002D6F61">
        <w:rPr>
          <w:rFonts w:cs="Arial"/>
          <w:bCs/>
        </w:rPr>
        <w:t xml:space="preserve"> </w:t>
      </w:r>
    </w:p>
    <w:p w:rsidR="002D6F61" w:rsidRDefault="002D6F61" w:rsidP="002D6F6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>В рамках</w:t>
      </w:r>
      <w:r>
        <w:rPr>
          <w:rFonts w:cs="Arial"/>
        </w:rPr>
        <w:t xml:space="preserve"> </w:t>
      </w:r>
      <w:r w:rsidR="004D4BC4" w:rsidRPr="002D6F61">
        <w:rPr>
          <w:rFonts w:cs="Arial"/>
          <w:kern w:val="2"/>
        </w:rPr>
        <w:t xml:space="preserve">подпрограммы </w:t>
      </w:r>
      <w:r w:rsidR="004D4BC4" w:rsidRPr="002D6F61">
        <w:rPr>
          <w:rFonts w:cs="Arial"/>
        </w:rPr>
        <w:t>«</w:t>
      </w:r>
      <w:r w:rsidR="00D33DB9" w:rsidRPr="002D6F61">
        <w:rPr>
          <w:rFonts w:cs="Arial"/>
        </w:rPr>
        <w:t>Озеленение</w:t>
      </w:r>
      <w:r w:rsidR="004D4BC4" w:rsidRPr="002D6F61">
        <w:rPr>
          <w:rFonts w:cs="Arial"/>
        </w:rPr>
        <w:t>»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муниципальной программы Евстратовского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сельского поселения «</w:t>
      </w:r>
      <w:r w:rsidR="004D4BC4" w:rsidRPr="002D6F61">
        <w:rPr>
          <w:rFonts w:cs="Arial"/>
          <w:kern w:val="28"/>
        </w:rPr>
        <w:t>Благоустройство Евстратовского</w:t>
      </w:r>
      <w:r>
        <w:rPr>
          <w:rFonts w:cs="Arial"/>
          <w:kern w:val="28"/>
        </w:rPr>
        <w:t xml:space="preserve"> </w:t>
      </w:r>
      <w:r w:rsidR="004D4BC4" w:rsidRPr="002D6F61">
        <w:rPr>
          <w:rFonts w:cs="Arial"/>
          <w:kern w:val="28"/>
        </w:rPr>
        <w:t>сельского поселения</w:t>
      </w:r>
      <w:r w:rsidR="004D4BC4" w:rsidRPr="002D6F61">
        <w:rPr>
          <w:rFonts w:cs="Arial"/>
        </w:rPr>
        <w:t>» на 2014-20</w:t>
      </w:r>
      <w:r w:rsidR="00021F90">
        <w:rPr>
          <w:rFonts w:cs="Arial"/>
        </w:rPr>
        <w:t>21</w:t>
      </w:r>
      <w:r w:rsidR="004D4BC4" w:rsidRPr="002D6F61">
        <w:rPr>
          <w:rFonts w:cs="Arial"/>
        </w:rPr>
        <w:t xml:space="preserve"> годы и участие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 </w:t>
      </w:r>
    </w:p>
    <w:p w:rsidR="002D6F61" w:rsidRDefault="001057A3" w:rsidP="002D6F61">
      <w:pPr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>8.4</w:t>
      </w:r>
      <w:r w:rsidR="004D4BC4" w:rsidRPr="002D6F61">
        <w:rPr>
          <w:rFonts w:cs="Arial"/>
          <w:color w:val="000000"/>
        </w:rPr>
        <w:t xml:space="preserve">.7. Финансовое обеспечение реализации </w:t>
      </w:r>
      <w:r w:rsidR="004D4BC4" w:rsidRPr="002D6F61">
        <w:rPr>
          <w:rFonts w:eastAsia="Calibri" w:cs="Arial"/>
          <w:lang w:eastAsia="en-US"/>
        </w:rPr>
        <w:t>подпрограммы.</w:t>
      </w:r>
      <w:r w:rsidR="002D6F61">
        <w:rPr>
          <w:rFonts w:cs="Arial"/>
          <w:color w:val="000000"/>
        </w:rPr>
        <w:t xml:space="preserve"> 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6F61">
        <w:rPr>
          <w:rFonts w:cs="Arial"/>
          <w:color w:val="000000"/>
        </w:rPr>
        <w:t xml:space="preserve">Финансирование мероприятий подпрограммы </w:t>
      </w:r>
      <w:r w:rsidRPr="002D6F61">
        <w:rPr>
          <w:rFonts w:eastAsia="Calibri" w:cs="Arial"/>
          <w:lang w:eastAsia="en-US"/>
        </w:rPr>
        <w:t>«</w:t>
      </w:r>
      <w:r w:rsidR="00B653B3" w:rsidRPr="002D6F61">
        <w:rPr>
          <w:rFonts w:cs="Arial"/>
        </w:rPr>
        <w:t>Оз</w:t>
      </w:r>
      <w:r w:rsidR="00D33DB9" w:rsidRPr="002D6F61">
        <w:rPr>
          <w:rFonts w:cs="Arial"/>
        </w:rPr>
        <w:t>еленение</w:t>
      </w:r>
      <w:r w:rsidRPr="002D6F61">
        <w:rPr>
          <w:rFonts w:eastAsia="Calibri" w:cs="Arial"/>
          <w:lang w:eastAsia="en-US"/>
        </w:rPr>
        <w:t>»</w:t>
      </w:r>
      <w:r w:rsidRPr="002D6F61">
        <w:rPr>
          <w:rFonts w:cs="Arial"/>
          <w:color w:val="000000"/>
        </w:rPr>
        <w:t xml:space="preserve"> муниципальной программы осуществляется за счет средств бюджета Евстратовского</w:t>
      </w:r>
      <w:r w:rsidR="002D6F61">
        <w:rPr>
          <w:rFonts w:cs="Arial"/>
          <w:color w:val="000000"/>
        </w:rPr>
        <w:t xml:space="preserve"> </w:t>
      </w:r>
      <w:r w:rsidRPr="002D6F61">
        <w:rPr>
          <w:rFonts w:cs="Arial"/>
          <w:color w:val="000000"/>
        </w:rPr>
        <w:t xml:space="preserve">сельского поселения. 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Общий объем финансирования подпрограммы в 2014 - 20</w:t>
      </w:r>
      <w:r w:rsidR="00021F90">
        <w:rPr>
          <w:rFonts w:cs="Arial"/>
        </w:rPr>
        <w:t>21</w:t>
      </w:r>
      <w:r w:rsidRPr="002D6F61">
        <w:rPr>
          <w:rFonts w:cs="Arial"/>
        </w:rPr>
        <w:t xml:space="preserve"> годах составит </w:t>
      </w:r>
      <w:r w:rsidR="00D33DB9" w:rsidRPr="002D6F61">
        <w:rPr>
          <w:rFonts w:cs="Arial"/>
        </w:rPr>
        <w:t>126,7</w:t>
      </w:r>
      <w:r w:rsidRPr="002D6F61">
        <w:rPr>
          <w:rFonts w:cs="Arial"/>
        </w:rPr>
        <w:t xml:space="preserve"> тыс. рублей.</w:t>
      </w:r>
    </w:p>
    <w:p w:rsidR="004D4BC4" w:rsidRPr="002D6F61" w:rsidRDefault="004D4BC4" w:rsidP="002D6F61">
      <w:pPr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lastRenderedPageBreak/>
        <w:t>Объемы финансирования подпрограммы подлежат ежегодному уточнению в рамках бюджетного цикла.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Ресурсное обеспечение подпрограммы за счет средств бюджета Евстратовского</w:t>
      </w:r>
      <w:r w:rsidR="002D6F61">
        <w:rPr>
          <w:rFonts w:cs="Arial"/>
        </w:rPr>
        <w:t xml:space="preserve"> </w:t>
      </w:r>
      <w:r w:rsidRPr="002D6F61">
        <w:rPr>
          <w:rFonts w:cs="Arial"/>
          <w:color w:val="000000"/>
        </w:rPr>
        <w:t>сельского поселения</w:t>
      </w:r>
      <w:r w:rsidRPr="002D6F61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8.</w:t>
      </w:r>
      <w:r w:rsidR="001057A3" w:rsidRPr="002D6F61">
        <w:rPr>
          <w:rFonts w:cs="Arial"/>
        </w:rPr>
        <w:t>4</w:t>
      </w:r>
      <w:r w:rsidRPr="002D6F61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2D6F61">
        <w:rPr>
          <w:rFonts w:cs="Arial"/>
        </w:rPr>
        <w:t xml:space="preserve"> </w:t>
      </w:r>
    </w:p>
    <w:p w:rsidR="004D4BC4" w:rsidRPr="002D6F61" w:rsidRDefault="002D6F61" w:rsidP="002D6F6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4D4BC4" w:rsidRPr="002D6F61" w:rsidRDefault="002D6F61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4D4BC4" w:rsidRPr="002D6F61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меры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в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рамках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4D4BC4" w:rsidRPr="002D6F61">
        <w:rPr>
          <w:rFonts w:cs="Arial"/>
        </w:rPr>
        <w:t xml:space="preserve">подпрограммы: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Реализации муниципальной программы также угрожают следующие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D6F61">
        <w:rPr>
          <w:rFonts w:cs="Arial"/>
        </w:rPr>
        <w:t>управлять</w:t>
      </w:r>
      <w:proofErr w:type="gramEnd"/>
      <w:r w:rsidRPr="002D6F61">
        <w:rPr>
          <w:rFonts w:cs="Arial"/>
        </w:rPr>
        <w:t xml:space="preserve"> в рамках реализации муниципальной подпрограммы: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а) риск ухудшения состояния экономики, что может привести к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подпрограммы можно оценить как умеренный.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 xml:space="preserve">результатов. </w:t>
      </w:r>
    </w:p>
    <w:p w:rsidR="004D4BC4" w:rsidRP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2D6F61">
        <w:rPr>
          <w:rFonts w:cs="Arial"/>
        </w:rPr>
        <w:t xml:space="preserve"> .</w:t>
      </w:r>
      <w:proofErr w:type="gramEnd"/>
    </w:p>
    <w:p w:rsidR="002D6F61" w:rsidRDefault="004D4BC4" w:rsidP="002D6F6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6F61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6F61">
        <w:rPr>
          <w:rFonts w:cs="Arial"/>
        </w:rPr>
        <w:t xml:space="preserve"> </w:t>
      </w:r>
    </w:p>
    <w:p w:rsidR="002D6F61" w:rsidRDefault="004D4BC4" w:rsidP="002D6F61">
      <w:pPr>
        <w:ind w:firstLine="709"/>
        <w:rPr>
          <w:rFonts w:cs="Arial"/>
        </w:rPr>
      </w:pPr>
      <w:r w:rsidRPr="002D6F61">
        <w:rPr>
          <w:rFonts w:cs="Arial"/>
        </w:rPr>
        <w:t>8.</w:t>
      </w:r>
      <w:r w:rsidR="001057A3" w:rsidRPr="002D6F61">
        <w:rPr>
          <w:rFonts w:cs="Arial"/>
        </w:rPr>
        <w:t>4</w:t>
      </w:r>
      <w:r w:rsidRPr="002D6F61">
        <w:rPr>
          <w:rFonts w:cs="Arial"/>
        </w:rPr>
        <w:t>.9. Оценка эффективности реализации подпрограммы.</w:t>
      </w:r>
      <w:r w:rsidR="002D6F61">
        <w:rPr>
          <w:rFonts w:cs="Arial"/>
        </w:rPr>
        <w:t xml:space="preserve"> </w:t>
      </w:r>
    </w:p>
    <w:p w:rsidR="00D33DB9" w:rsidRPr="002D6F61" w:rsidRDefault="00D33DB9" w:rsidP="002D6F61">
      <w:pPr>
        <w:ind w:firstLine="709"/>
        <w:contextualSpacing/>
        <w:rPr>
          <w:rFonts w:cs="Arial"/>
        </w:rPr>
      </w:pPr>
      <w:r w:rsidRPr="002D6F61">
        <w:rPr>
          <w:rFonts w:cs="Arial"/>
        </w:rPr>
        <w:lastRenderedPageBreak/>
        <w:t>Реализация мероприятий Подпрограммы «Озеленение» позволит провести реконструкцию древесно-кустарниковой растительности, увеличить площади зеленных насаждений и улучшение их состояния, частично восстановить газоны и цветники, улучшить экологическую обстановку</w:t>
      </w:r>
      <w:r w:rsidR="002D6F61">
        <w:rPr>
          <w:rFonts w:cs="Arial"/>
        </w:rPr>
        <w:t xml:space="preserve"> </w:t>
      </w:r>
      <w:r w:rsidRPr="002D6F61">
        <w:rPr>
          <w:rFonts w:cs="Arial"/>
        </w:rPr>
        <w:t>и оздоровление окружающей среды, повышения уровня благоустройства территорий населенных пунктов</w:t>
      </w:r>
      <w:r w:rsidR="002D6F61">
        <w:rPr>
          <w:rFonts w:cs="Arial"/>
        </w:rPr>
        <w:t xml:space="preserve"> </w:t>
      </w:r>
      <w:r w:rsidR="00197DF7" w:rsidRPr="002D6F61">
        <w:rPr>
          <w:rFonts w:cs="Arial"/>
        </w:rPr>
        <w:t xml:space="preserve">Евстратовского </w:t>
      </w:r>
      <w:r w:rsidRPr="002D6F61">
        <w:rPr>
          <w:rFonts w:cs="Arial"/>
        </w:rPr>
        <w:t>сельского поселения.</w:t>
      </w:r>
    </w:p>
    <w:p w:rsidR="0063684B" w:rsidRPr="002D6F61" w:rsidRDefault="0063684B" w:rsidP="002D6F61">
      <w:pPr>
        <w:ind w:firstLine="709"/>
        <w:rPr>
          <w:rFonts w:cs="Arial"/>
        </w:rPr>
        <w:sectPr w:rsidR="0063684B" w:rsidRPr="002D6F61" w:rsidSect="002D6F61">
          <w:footerReference w:type="even" r:id="rId20"/>
          <w:footerReference w:type="default" r:id="rId21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4000" w:type="dxa"/>
        <w:tblLayout w:type="fixed"/>
        <w:tblLook w:val="04A0"/>
      </w:tblPr>
      <w:tblGrid>
        <w:gridCol w:w="1608"/>
        <w:gridCol w:w="3750"/>
        <w:gridCol w:w="1446"/>
        <w:gridCol w:w="1156"/>
        <w:gridCol w:w="1012"/>
        <w:gridCol w:w="867"/>
        <w:gridCol w:w="723"/>
        <w:gridCol w:w="246"/>
        <w:gridCol w:w="782"/>
        <w:gridCol w:w="375"/>
        <w:gridCol w:w="334"/>
        <w:gridCol w:w="142"/>
        <w:gridCol w:w="637"/>
        <w:gridCol w:w="922"/>
      </w:tblGrid>
      <w:tr w:rsidR="001057A3" w:rsidRPr="002D6F61" w:rsidTr="005E2711">
        <w:trPr>
          <w:trHeight w:val="58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RANGE!A1:I32"/>
            <w:bookmarkEnd w:id="0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№1</w:t>
            </w:r>
          </w:p>
        </w:tc>
      </w:tr>
      <w:tr w:rsidR="001057A3" w:rsidRPr="002D6F61" w:rsidTr="005E2711">
        <w:trPr>
          <w:trHeight w:val="1422"/>
        </w:trPr>
        <w:tc>
          <w:tcPr>
            <w:tcW w:w="1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7A3" w:rsidRPr="002D6F61" w:rsidRDefault="001057A3" w:rsidP="005B31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Сведения 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о показателях (индикаторах) муниципальной программы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 «Благоустройство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поселения» на 2014-20</w:t>
            </w:r>
            <w:r w:rsidR="005E2711">
              <w:rPr>
                <w:rFonts w:cs="Arial"/>
                <w:sz w:val="20"/>
                <w:szCs w:val="20"/>
              </w:rPr>
              <w:t>21</w:t>
            </w:r>
            <w:r w:rsidRPr="002D6F61">
              <w:rPr>
                <w:rFonts w:cs="Arial"/>
                <w:sz w:val="20"/>
                <w:szCs w:val="20"/>
              </w:rPr>
              <w:t xml:space="preserve"> г., подпрограмм муниципальной программы и их значения</w:t>
            </w:r>
          </w:p>
          <w:p w:rsidR="001057A3" w:rsidRPr="002D6F61" w:rsidRDefault="001057A3" w:rsidP="005B31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7A3" w:rsidRPr="002D6F61" w:rsidRDefault="001057A3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57A3" w:rsidRPr="002D6F61" w:rsidTr="005E2711">
        <w:trPr>
          <w:trHeight w:val="368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6F61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2D6F61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2D6F61" w:rsidRPr="002D6F6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F6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2711" w:rsidRPr="002D6F61" w:rsidTr="005E2711">
        <w:trPr>
          <w:trHeight w:val="711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D6F61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2D6F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</w:tr>
      <w:tr w:rsidR="005E2711" w:rsidRPr="002D6F61" w:rsidTr="005E2711">
        <w:trPr>
          <w:trHeight w:val="353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002AC2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1057A3" w:rsidRPr="002D6F61" w:rsidTr="005E2711">
        <w:trPr>
          <w:trHeight w:val="468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2D6F61" w:rsidRPr="002D6F6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сельского поселения </w:t>
            </w: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сельского поселения» на 2014-20</w:t>
            </w:r>
            <w:r w:rsidR="005E2711">
              <w:rPr>
                <w:rFonts w:cs="Arial"/>
                <w:sz w:val="20"/>
                <w:szCs w:val="20"/>
              </w:rPr>
              <w:t>21</w:t>
            </w:r>
            <w:r w:rsidRPr="002D6F61">
              <w:rPr>
                <w:rFonts w:cs="Arial"/>
                <w:sz w:val="20"/>
                <w:szCs w:val="20"/>
              </w:rPr>
              <w:t xml:space="preserve"> г.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1057A3" w:rsidRPr="002D6F61" w:rsidTr="005E2711">
        <w:trPr>
          <w:trHeight w:val="236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2D6F61">
              <w:rPr>
                <w:rFonts w:cs="Arial"/>
                <w:sz w:val="20"/>
                <w:szCs w:val="20"/>
              </w:rPr>
              <w:t>«Уличное освещение</w:t>
            </w:r>
            <w:r w:rsidRPr="002D6F61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057A3" w:rsidRPr="002D6F61" w:rsidTr="005E2711">
        <w:trPr>
          <w:trHeight w:val="354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Основное мероприятие 1" Организация уличного освещения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5E2711" w:rsidRPr="002D6F61" w:rsidTr="005E2711">
        <w:trPr>
          <w:trHeight w:val="98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Евстратовского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855B28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855B28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855B28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855B28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1057A3" w:rsidRPr="002D6F61" w:rsidTr="005E2711">
        <w:trPr>
          <w:trHeight w:val="514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Подпрограмма 2" Организация и содержание мест захоронения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1057A3" w:rsidRPr="002D6F61" w:rsidTr="005E2711">
        <w:trPr>
          <w:trHeight w:val="368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Основное мероприятие 3" Содержание мест захоронения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5E2711" w:rsidRPr="002D6F61" w:rsidTr="005E2711">
        <w:trPr>
          <w:trHeight w:val="547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1057A3" w:rsidRPr="002D6F61" w:rsidTr="005E2711">
        <w:trPr>
          <w:trHeight w:val="282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1057A3" w:rsidRPr="002D6F61" w:rsidTr="005E2711">
        <w:trPr>
          <w:trHeight w:val="351"/>
        </w:trPr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7A3" w:rsidRPr="002D6F61" w:rsidRDefault="001057A3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Основное мероприятие " Организация прочего благоустройства</w:t>
            </w:r>
            <w:proofErr w:type="gramStart"/>
            <w:r w:rsidRPr="002D6F61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5E2711" w:rsidRPr="002D6F61" w:rsidTr="005E2711">
        <w:trPr>
          <w:trHeight w:val="77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711" w:rsidRPr="002D6F61" w:rsidRDefault="005E2711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1057A3" w:rsidRPr="002D6F61" w:rsidRDefault="002D6F61" w:rsidP="002D6F6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kern w:val="2"/>
        </w:rPr>
        <w:t xml:space="preserve"> 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828"/>
        <w:gridCol w:w="1417"/>
        <w:gridCol w:w="851"/>
        <w:gridCol w:w="850"/>
        <w:gridCol w:w="992"/>
        <w:gridCol w:w="709"/>
        <w:gridCol w:w="992"/>
        <w:gridCol w:w="851"/>
        <w:gridCol w:w="779"/>
        <w:gridCol w:w="780"/>
      </w:tblGrid>
      <w:tr w:rsidR="008C1BB7" w:rsidRPr="002D6F61" w:rsidTr="002D6F61">
        <w:tc>
          <w:tcPr>
            <w:tcW w:w="13608" w:type="dxa"/>
            <w:gridSpan w:val="11"/>
          </w:tcPr>
          <w:p w:rsidR="008C1BB7" w:rsidRPr="002D6F61" w:rsidRDefault="008C1BB7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Подпрограмма 4 «Озеленение» </w:t>
            </w:r>
          </w:p>
        </w:tc>
      </w:tr>
      <w:tr w:rsidR="008C1BB7" w:rsidRPr="002D6F61" w:rsidTr="002D6F61">
        <w:tc>
          <w:tcPr>
            <w:tcW w:w="13608" w:type="dxa"/>
            <w:gridSpan w:val="11"/>
          </w:tcPr>
          <w:p w:rsidR="008C1BB7" w:rsidRPr="002D6F61" w:rsidRDefault="008C1BB7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Основные мероприятие 4 «Озеленение территории»</w:t>
            </w:r>
          </w:p>
        </w:tc>
      </w:tr>
      <w:tr w:rsidR="005E2711" w:rsidRPr="002D6F61" w:rsidTr="00556AD3">
        <w:tc>
          <w:tcPr>
            <w:tcW w:w="1559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3828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17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5E2711" w:rsidRPr="002D6F61" w:rsidRDefault="005E2711" w:rsidP="002D6F61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79" w:type="dxa"/>
          </w:tcPr>
          <w:p w:rsidR="005E2711" w:rsidRPr="002D6F61" w:rsidRDefault="005E2711" w:rsidP="005B3120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80" w:type="dxa"/>
          </w:tcPr>
          <w:p w:rsidR="005E2711" w:rsidRPr="002D6F61" w:rsidRDefault="005E2711" w:rsidP="005B3120">
            <w:pPr>
              <w:tabs>
                <w:tab w:val="left" w:pos="9585"/>
              </w:tabs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2D6F61" w:rsidRDefault="002D6F61">
      <w:r>
        <w:br w:type="page"/>
      </w:r>
    </w:p>
    <w:tbl>
      <w:tblPr>
        <w:tblW w:w="16396" w:type="dxa"/>
        <w:jc w:val="center"/>
        <w:tblInd w:w="99" w:type="dxa"/>
        <w:tblLook w:val="04A0"/>
      </w:tblPr>
      <w:tblGrid>
        <w:gridCol w:w="1702"/>
        <w:gridCol w:w="2665"/>
        <w:gridCol w:w="2440"/>
        <w:gridCol w:w="962"/>
        <w:gridCol w:w="850"/>
        <w:gridCol w:w="851"/>
        <w:gridCol w:w="885"/>
        <w:gridCol w:w="1120"/>
        <w:gridCol w:w="909"/>
        <w:gridCol w:w="1134"/>
        <w:gridCol w:w="719"/>
        <w:gridCol w:w="720"/>
        <w:gridCol w:w="1134"/>
        <w:gridCol w:w="305"/>
      </w:tblGrid>
      <w:tr w:rsidR="00D112A1" w:rsidRPr="002D6F61" w:rsidTr="005E2711">
        <w:trPr>
          <w:gridAfter w:val="2"/>
          <w:wAfter w:w="1439" w:type="dxa"/>
          <w:trHeight w:val="33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bookmarkStart w:id="1" w:name="RANGE!A1:N40"/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Default="00D112A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2D6F61">
              <w:rPr>
                <w:rFonts w:cs="Arial"/>
                <w:sz w:val="20"/>
                <w:szCs w:val="20"/>
              </w:rPr>
              <w:t>Приложение № 2</w:t>
            </w:r>
          </w:p>
          <w:p w:rsidR="002D6F61" w:rsidRPr="002D6F61" w:rsidRDefault="002D6F61" w:rsidP="002D6F6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112A1" w:rsidRPr="002D6F61" w:rsidTr="005E2711">
        <w:trPr>
          <w:gridAfter w:val="2"/>
          <w:wAfter w:w="1439" w:type="dxa"/>
          <w:trHeight w:val="133"/>
          <w:jc w:val="center"/>
        </w:trPr>
        <w:tc>
          <w:tcPr>
            <w:tcW w:w="14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2D6F61" w:rsidRDefault="00D112A1" w:rsidP="002D6F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D6F61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182AD8" w:rsidRPr="002D6F61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bCs/>
                <w:sz w:val="20"/>
                <w:szCs w:val="20"/>
              </w:rPr>
              <w:t>сельского поселения «</w:t>
            </w:r>
            <w:r w:rsidR="0038586C" w:rsidRPr="002D6F61">
              <w:rPr>
                <w:rFonts w:cs="Arial"/>
                <w:bCs/>
                <w:sz w:val="20"/>
                <w:szCs w:val="20"/>
              </w:rPr>
              <w:t>Благоустройство</w:t>
            </w:r>
            <w:r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82AD8" w:rsidRPr="002D6F61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bCs/>
                <w:sz w:val="20"/>
                <w:szCs w:val="20"/>
              </w:rPr>
              <w:t>сельского</w:t>
            </w:r>
            <w:r w:rsidR="0038586C" w:rsidRPr="002D6F61">
              <w:rPr>
                <w:rFonts w:cs="Arial"/>
                <w:bCs/>
                <w:sz w:val="20"/>
                <w:szCs w:val="20"/>
              </w:rPr>
              <w:t xml:space="preserve"> поселения</w:t>
            </w:r>
            <w:r w:rsidRPr="002D6F61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D112A1" w:rsidRPr="002D6F61" w:rsidTr="005E2711">
        <w:trPr>
          <w:gridAfter w:val="2"/>
          <w:wAfter w:w="1439" w:type="dxa"/>
          <w:trHeight w:val="8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Расходы бюджета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="00182AD8" w:rsidRPr="002D6F61">
              <w:rPr>
                <w:rFonts w:cs="Arial"/>
                <w:sz w:val="20"/>
                <w:szCs w:val="20"/>
              </w:rPr>
              <w:t>Евстратовского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 xml:space="preserve">сельского поселения по годам реализации муниципальной программы </w:t>
            </w:r>
            <w:r w:rsidR="002D6F61" w:rsidRPr="002D6F61">
              <w:rPr>
                <w:rFonts w:cs="Arial"/>
                <w:sz w:val="20"/>
                <w:szCs w:val="20"/>
              </w:rPr>
              <w:t xml:space="preserve"> </w:t>
            </w:r>
            <w:r w:rsidRPr="002D6F61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D112A1" w:rsidRPr="002D6F61" w:rsidTr="005E2711">
        <w:trPr>
          <w:gridAfter w:val="2"/>
          <w:wAfter w:w="1439" w:type="dxa"/>
          <w:trHeight w:val="31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2D6F61" w:rsidRDefault="00D112A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21F90" w:rsidRPr="002D6F61" w:rsidTr="005E2711">
        <w:trPr>
          <w:gridAfter w:val="2"/>
          <w:wAfter w:w="1439" w:type="dxa"/>
          <w:trHeight w:val="393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90" w:rsidRPr="002D6F61" w:rsidRDefault="00021F90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5B3120" w:rsidRPr="002D6F61" w:rsidTr="005E2711">
        <w:trPr>
          <w:gridAfter w:val="2"/>
          <w:wAfter w:w="1439" w:type="dxa"/>
          <w:trHeight w:val="1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20" w:rsidRPr="002D6F61" w:rsidRDefault="005B3120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20" w:rsidRPr="002D6F61" w:rsidRDefault="00555D85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5E2711" w:rsidRPr="002D6F61" w:rsidTr="005E2711">
        <w:trPr>
          <w:gridAfter w:val="2"/>
          <w:wAfter w:w="1439" w:type="dxa"/>
          <w:trHeight w:val="34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56AD3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555F7">
              <w:rPr>
                <w:rFonts w:cs="Arial"/>
                <w:sz w:val="20"/>
                <w:szCs w:val="20"/>
              </w:rPr>
              <w:t>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C555F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5E2711" w:rsidRPr="002D6F61" w:rsidTr="005E2711">
        <w:trPr>
          <w:trHeight w:val="23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2711" w:rsidRPr="002D6F61" w:rsidTr="005E2711">
        <w:trPr>
          <w:gridAfter w:val="2"/>
          <w:wAfter w:w="1439" w:type="dxa"/>
          <w:trHeight w:val="687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56AD3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555F7">
              <w:rPr>
                <w:rFonts w:cs="Arial"/>
                <w:sz w:val="20"/>
                <w:szCs w:val="20"/>
              </w:rPr>
              <w:t>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C555F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5E2711" w:rsidRPr="002D6F61" w:rsidTr="005E2711">
        <w:trPr>
          <w:gridAfter w:val="2"/>
          <w:wAfter w:w="1439" w:type="dxa"/>
          <w:trHeight w:val="40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2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D6F61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</w:tr>
      <w:tr w:rsidR="005E2711" w:rsidRPr="002D6F61" w:rsidTr="005E2711">
        <w:trPr>
          <w:gridAfter w:val="2"/>
          <w:wAfter w:w="1439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555F7"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C555F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141,3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5E2711" w:rsidRPr="002D6F61" w:rsidTr="00556AD3">
        <w:trPr>
          <w:trHeight w:val="189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2711" w:rsidRPr="002D6F61" w:rsidTr="005E2711">
        <w:trPr>
          <w:gridAfter w:val="2"/>
          <w:wAfter w:w="1439" w:type="dxa"/>
          <w:trHeight w:val="6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555F7"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C555F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5E2711" w:rsidRPr="002D6F61" w:rsidTr="005E2711">
        <w:trPr>
          <w:gridAfter w:val="2"/>
          <w:wAfter w:w="1439" w:type="dxa"/>
          <w:trHeight w:val="27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2711" w:rsidRPr="002D6F61" w:rsidTr="005E2711">
        <w:trPr>
          <w:gridAfter w:val="2"/>
          <w:wAfter w:w="1439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95C7A"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E2711" w:rsidRPr="002D6F61" w:rsidTr="00556AD3">
        <w:trPr>
          <w:gridAfter w:val="1"/>
          <w:wAfter w:w="305" w:type="dxa"/>
          <w:trHeight w:val="283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E2711" w:rsidRPr="002D6F61" w:rsidTr="005E2711">
        <w:trPr>
          <w:gridAfter w:val="2"/>
          <w:wAfter w:w="1439" w:type="dxa"/>
          <w:trHeight w:val="67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E2711" w:rsidRPr="002D6F61" w:rsidTr="005E2711">
        <w:trPr>
          <w:gridAfter w:val="2"/>
          <w:wAfter w:w="1439" w:type="dxa"/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</w:tr>
      <w:tr w:rsidR="005E2711" w:rsidRPr="002D6F61" w:rsidTr="005E2711">
        <w:trPr>
          <w:gridAfter w:val="2"/>
          <w:wAfter w:w="1439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555F7">
              <w:rPr>
                <w:rFonts w:cs="Arial"/>
                <w:sz w:val="20"/>
                <w:szCs w:val="20"/>
              </w:rPr>
              <w:t>251,8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C555F7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469,7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11" w:rsidRPr="002D6F61" w:rsidRDefault="005E2711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711" w:rsidRPr="002D6F61" w:rsidTr="005E2711">
        <w:trPr>
          <w:gridAfter w:val="2"/>
          <w:wAfter w:w="1439" w:type="dxa"/>
          <w:trHeight w:val="221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711" w:rsidRPr="002D6F61" w:rsidRDefault="005E2711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95C7A" w:rsidRPr="002D6F61" w:rsidTr="00556AD3">
        <w:trPr>
          <w:gridAfter w:val="2"/>
          <w:wAfter w:w="1439" w:type="dxa"/>
          <w:trHeight w:val="9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555F7">
              <w:rPr>
                <w:rFonts w:cs="Arial"/>
                <w:sz w:val="20"/>
                <w:szCs w:val="20"/>
              </w:rPr>
              <w:t>251,8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C555F7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469,7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95C7A" w:rsidRPr="002D6F61" w:rsidTr="005E2711">
        <w:trPr>
          <w:gridAfter w:val="2"/>
          <w:wAfter w:w="1439" w:type="dxa"/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4</w:t>
            </w:r>
          </w:p>
        </w:tc>
        <w:tc>
          <w:tcPr>
            <w:tcW w:w="1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«Озеленение »</w:t>
            </w:r>
          </w:p>
        </w:tc>
      </w:tr>
      <w:tr w:rsidR="00195C7A" w:rsidRPr="002D6F61" w:rsidTr="00556AD3">
        <w:trPr>
          <w:gridAfter w:val="2"/>
          <w:wAfter w:w="1439" w:type="dxa"/>
          <w:trHeight w:val="375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95C7A" w:rsidRPr="002D6F61" w:rsidTr="005E2711">
        <w:trPr>
          <w:gridAfter w:val="2"/>
          <w:wAfter w:w="1439" w:type="dxa"/>
          <w:trHeight w:val="221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95C7A" w:rsidRPr="002D6F61" w:rsidTr="00556AD3">
        <w:trPr>
          <w:gridAfter w:val="2"/>
          <w:wAfter w:w="1439" w:type="dxa"/>
          <w:trHeight w:val="945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7A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7A" w:rsidRPr="002D6F61" w:rsidRDefault="00195C7A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7E45" w:rsidRPr="002D6F61" w:rsidRDefault="002D6F61" w:rsidP="002D6F61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2D6F61" w:rsidRDefault="002D6F61">
      <w:r>
        <w:br w:type="page"/>
      </w:r>
    </w:p>
    <w:tbl>
      <w:tblPr>
        <w:tblW w:w="31572" w:type="dxa"/>
        <w:tblInd w:w="108" w:type="dxa"/>
        <w:tblLayout w:type="fixed"/>
        <w:tblLook w:val="04A0"/>
      </w:tblPr>
      <w:tblGrid>
        <w:gridCol w:w="1680"/>
        <w:gridCol w:w="2237"/>
        <w:gridCol w:w="996"/>
        <w:gridCol w:w="991"/>
        <w:gridCol w:w="853"/>
        <w:gridCol w:w="276"/>
        <w:gridCol w:w="723"/>
        <w:gridCol w:w="275"/>
        <w:gridCol w:w="723"/>
        <w:gridCol w:w="132"/>
        <w:gridCol w:w="1004"/>
        <w:gridCol w:w="37"/>
        <w:gridCol w:w="957"/>
        <w:gridCol w:w="139"/>
        <w:gridCol w:w="999"/>
        <w:gridCol w:w="718"/>
        <w:gridCol w:w="227"/>
        <w:gridCol w:w="15"/>
        <w:gridCol w:w="33"/>
        <w:gridCol w:w="828"/>
        <w:gridCol w:w="7"/>
        <w:gridCol w:w="27"/>
        <w:gridCol w:w="862"/>
        <w:gridCol w:w="896"/>
        <w:gridCol w:w="31"/>
        <w:gridCol w:w="762"/>
        <w:gridCol w:w="96"/>
        <w:gridCol w:w="1593"/>
        <w:gridCol w:w="189"/>
        <w:gridCol w:w="11"/>
        <w:gridCol w:w="1488"/>
        <w:gridCol w:w="283"/>
        <w:gridCol w:w="880"/>
        <w:gridCol w:w="583"/>
        <w:gridCol w:w="397"/>
        <w:gridCol w:w="1294"/>
        <w:gridCol w:w="377"/>
        <w:gridCol w:w="1311"/>
        <w:gridCol w:w="1340"/>
        <w:gridCol w:w="446"/>
        <w:gridCol w:w="1618"/>
        <w:gridCol w:w="587"/>
        <w:gridCol w:w="1031"/>
        <w:gridCol w:w="1620"/>
      </w:tblGrid>
      <w:tr w:rsidR="006952D6" w:rsidRPr="002D6F61" w:rsidTr="001073C6">
        <w:trPr>
          <w:gridAfter w:val="21"/>
          <w:wAfter w:w="16833" w:type="dxa"/>
          <w:trHeight w:val="28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 Приложение№3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52D6" w:rsidRPr="002D6F61" w:rsidTr="001073C6">
        <w:trPr>
          <w:gridAfter w:val="21"/>
          <w:wAfter w:w="16833" w:type="dxa"/>
          <w:trHeight w:val="80"/>
        </w:trPr>
        <w:tc>
          <w:tcPr>
            <w:tcW w:w="147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Евстратовского сельского поселения, бюджетов внебюджетных фондов, юридических и физических лиц на реализацию муниципальной программы Евстратовского сельского поселения «Благоустройство Евстратовского сельского поселения»</w:t>
            </w:r>
          </w:p>
        </w:tc>
      </w:tr>
      <w:tr w:rsidR="006952D6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8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6952D6" w:rsidRPr="002D6F61" w:rsidTr="001073C6">
        <w:trPr>
          <w:gridAfter w:val="9"/>
          <w:wAfter w:w="9624" w:type="dxa"/>
          <w:trHeight w:val="31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9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785" w:type="dxa"/>
            <w:gridSpan w:val="4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6952D6" w:rsidRPr="002D6F61" w:rsidTr="001073C6">
        <w:trPr>
          <w:gridAfter w:val="21"/>
          <w:wAfter w:w="16833" w:type="dxa"/>
          <w:trHeight w:val="49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344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344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D6" w:rsidRPr="002D6F61" w:rsidRDefault="006952D6" w:rsidP="002344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6952D6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D6" w:rsidRPr="002D6F61" w:rsidRDefault="006952D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D6" w:rsidRPr="002D6F61" w:rsidRDefault="006952D6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D6" w:rsidRPr="002D6F61" w:rsidRDefault="006952D6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073C6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«Благоустройство Евстратовского сельского поселения»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95C7A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02AC2">
              <w:rPr>
                <w:rFonts w:cs="Arial"/>
                <w:sz w:val="20"/>
                <w:szCs w:val="20"/>
              </w:rPr>
              <w:t>174,6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002AC2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611,0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C6" w:rsidRPr="002D6F61" w:rsidRDefault="001073C6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1073C6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1073C6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C6" w:rsidRPr="002D6F61" w:rsidRDefault="001073C6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02AC2">
              <w:rPr>
                <w:rFonts w:cs="Arial"/>
                <w:sz w:val="20"/>
                <w:szCs w:val="20"/>
              </w:rPr>
              <w:t>174,6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844,7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282,6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350,1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002AC2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611,0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2D6F61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523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trHeight w:val="5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0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689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  <w:gridSpan w:val="3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805,0 </w:t>
            </w:r>
          </w:p>
        </w:tc>
        <w:tc>
          <w:tcPr>
            <w:tcW w:w="1618" w:type="dxa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1618" w:type="dxa"/>
            <w:gridSpan w:val="2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1620" w:type="dxa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E2F83"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002AC2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141,3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7A6AEC" w:rsidRPr="002D6F61" w:rsidTr="001073C6">
        <w:trPr>
          <w:gridAfter w:val="21"/>
          <w:wAfter w:w="16833" w:type="dxa"/>
          <w:trHeight w:val="346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451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9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E2F83"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75,5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002AC2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141,3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B31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70,3</w:t>
            </w:r>
          </w:p>
        </w:tc>
      </w:tr>
      <w:tr w:rsidR="007A6AEC" w:rsidRPr="002D6F61" w:rsidTr="001073C6">
        <w:trPr>
          <w:gridAfter w:val="20"/>
          <w:wAfter w:w="15937" w:type="dxa"/>
          <w:trHeight w:val="516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A6AEC" w:rsidRPr="002D6F61" w:rsidTr="001073C6">
        <w:trPr>
          <w:gridAfter w:val="21"/>
          <w:wAfter w:w="16833" w:type="dxa"/>
          <w:trHeight w:val="453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428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B31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059" w:type="dxa"/>
            <w:gridSpan w:val="2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002AC2" w:rsidRDefault="007A6AEC" w:rsidP="002D6F61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E2F83">
              <w:rPr>
                <w:rFonts w:cs="Arial"/>
                <w:sz w:val="20"/>
                <w:szCs w:val="20"/>
              </w:rPr>
              <w:t>233,1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114,9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28,3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31,9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5"/>
          <w:wAfter w:w="18557" w:type="dxa"/>
          <w:trHeight w:val="4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E2F83">
              <w:rPr>
                <w:rFonts w:cs="Arial"/>
                <w:sz w:val="20"/>
                <w:szCs w:val="20"/>
              </w:rPr>
              <w:t>251,8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002AC2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469,7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49418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E2F83">
              <w:rPr>
                <w:rFonts w:cs="Arial"/>
                <w:sz w:val="20"/>
                <w:szCs w:val="20"/>
              </w:rPr>
              <w:t>251,8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519,9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002AC2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469,7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trHeight w:val="4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«Озеленение »</w:t>
            </w:r>
          </w:p>
        </w:tc>
        <w:tc>
          <w:tcPr>
            <w:tcW w:w="2651" w:type="dxa"/>
            <w:gridSpan w:val="6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51" w:type="dxa"/>
            <w:gridSpan w:val="5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51" w:type="dxa"/>
            <w:gridSpan w:val="3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51" w:type="dxa"/>
            <w:gridSpan w:val="4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51" w:type="dxa"/>
            <w:gridSpan w:val="2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51" w:type="dxa"/>
            <w:gridSpan w:val="3"/>
          </w:tcPr>
          <w:p w:rsidR="007A6AEC" w:rsidRPr="002D6F61" w:rsidRDefault="007A6AEC">
            <w:pPr>
              <w:ind w:firstLine="0"/>
              <w:jc w:val="left"/>
            </w:pPr>
          </w:p>
        </w:tc>
        <w:tc>
          <w:tcPr>
            <w:tcW w:w="2651" w:type="dxa"/>
            <w:gridSpan w:val="2"/>
            <w:vAlign w:val="center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Подпрограмма «Озеленение »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Основное </w:t>
            </w:r>
            <w:r w:rsidRPr="002D6F61">
              <w:rPr>
                <w:rFonts w:cs="Arial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lastRenderedPageBreak/>
              <w:t xml:space="preserve">Организация прочего </w:t>
            </w:r>
            <w:r w:rsidRPr="002D6F61">
              <w:rPr>
                <w:rFonts w:cs="Arial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A6AEC" w:rsidRPr="002D6F61" w:rsidTr="00556AD3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556AD3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126,7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556AD3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EC" w:rsidRPr="002D6F61" w:rsidRDefault="007A6AEC" w:rsidP="00556A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  <w:r w:rsidRPr="002D6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7A6AEC" w:rsidRPr="002D6F61" w:rsidTr="001073C6">
        <w:trPr>
          <w:gridAfter w:val="21"/>
          <w:wAfter w:w="16833" w:type="dxa"/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EC" w:rsidRPr="002D6F61" w:rsidRDefault="007A6AEC" w:rsidP="002D6F6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AEC" w:rsidRPr="002D6F61" w:rsidRDefault="007A6AEC" w:rsidP="00556AD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6F6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77F2B" w:rsidRDefault="00077F2B" w:rsidP="002D6F61">
      <w:pPr>
        <w:tabs>
          <w:tab w:val="left" w:pos="9585"/>
        </w:tabs>
        <w:ind w:firstLine="709"/>
        <w:rPr>
          <w:rFonts w:cs="Arial"/>
        </w:rPr>
      </w:pPr>
    </w:p>
    <w:p w:rsidR="00D112A1" w:rsidRPr="002D6F61" w:rsidRDefault="00D112A1" w:rsidP="002D6F61">
      <w:pPr>
        <w:tabs>
          <w:tab w:val="left" w:pos="9585"/>
        </w:tabs>
        <w:ind w:firstLine="709"/>
        <w:rPr>
          <w:rFonts w:cs="Arial"/>
        </w:rPr>
      </w:pPr>
    </w:p>
    <w:sectPr w:rsidR="00D112A1" w:rsidRPr="002D6F61" w:rsidSect="002D6F61">
      <w:footerReference w:type="even" r:id="rId22"/>
      <w:footerReference w:type="default" r:id="rId23"/>
      <w:type w:val="continuous"/>
      <w:pgSz w:w="16840" w:h="11907" w:orient="landscape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1D" w:rsidRDefault="00576E1D">
      <w:r>
        <w:separator/>
      </w:r>
    </w:p>
  </w:endnote>
  <w:endnote w:type="continuationSeparator" w:id="0">
    <w:p w:rsidR="00576E1D" w:rsidRDefault="0057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0" w:rsidRDefault="00BD533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41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180" w:rsidRDefault="004941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0" w:rsidRDefault="00494180" w:rsidP="00745ABF">
    <w:pPr>
      <w:pStyle w:val="a7"/>
      <w:framePr w:wrap="around" w:vAnchor="text" w:hAnchor="margin" w:xAlign="right" w:y="1"/>
      <w:rPr>
        <w:rStyle w:val="ab"/>
      </w:rPr>
    </w:pPr>
  </w:p>
  <w:p w:rsidR="00494180" w:rsidRDefault="00494180" w:rsidP="00F32A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0" w:rsidRDefault="00BD533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41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180" w:rsidRDefault="00494180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0" w:rsidRPr="002D6F61" w:rsidRDefault="00494180" w:rsidP="002D6F61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0" w:rsidRDefault="00BD5335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41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180" w:rsidRDefault="00494180" w:rsidP="00DD2637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0" w:rsidRPr="002D6F61" w:rsidRDefault="00494180" w:rsidP="002D6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1D" w:rsidRDefault="00576E1D">
      <w:r>
        <w:separator/>
      </w:r>
    </w:p>
  </w:footnote>
  <w:footnote w:type="continuationSeparator" w:id="0">
    <w:p w:rsidR="00576E1D" w:rsidRDefault="00576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0" w:rsidRDefault="00494180">
    <w:pPr>
      <w:pStyle w:val="a9"/>
      <w:rPr>
        <w:color w:val="800000"/>
        <w:sz w:val="20"/>
      </w:rPr>
    </w:pPr>
    <w:r>
      <w:rPr>
        <w:color w:val="800000"/>
        <w:sz w:val="20"/>
      </w:rPr>
      <w:t>,</w:t>
    </w:r>
  </w:p>
  <w:p w:rsidR="00494180" w:rsidRPr="00BF2AD1" w:rsidRDefault="00494180">
    <w:pPr>
      <w:pStyle w:val="a9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A6"/>
    <w:rsid w:val="00000B19"/>
    <w:rsid w:val="000013BC"/>
    <w:rsid w:val="00002AC2"/>
    <w:rsid w:val="00002EA8"/>
    <w:rsid w:val="00003B0D"/>
    <w:rsid w:val="000041CD"/>
    <w:rsid w:val="000067D7"/>
    <w:rsid w:val="000117D0"/>
    <w:rsid w:val="00021F90"/>
    <w:rsid w:val="0002446A"/>
    <w:rsid w:val="000303AC"/>
    <w:rsid w:val="0003334F"/>
    <w:rsid w:val="00036EBA"/>
    <w:rsid w:val="00042414"/>
    <w:rsid w:val="000437CB"/>
    <w:rsid w:val="0004555A"/>
    <w:rsid w:val="000477EE"/>
    <w:rsid w:val="00050120"/>
    <w:rsid w:val="00051722"/>
    <w:rsid w:val="0005297D"/>
    <w:rsid w:val="00055370"/>
    <w:rsid w:val="000553CB"/>
    <w:rsid w:val="00055658"/>
    <w:rsid w:val="000676E0"/>
    <w:rsid w:val="00072471"/>
    <w:rsid w:val="00073273"/>
    <w:rsid w:val="00073812"/>
    <w:rsid w:val="000744B5"/>
    <w:rsid w:val="00077F2B"/>
    <w:rsid w:val="00080705"/>
    <w:rsid w:val="000813B6"/>
    <w:rsid w:val="00083A6B"/>
    <w:rsid w:val="000900E3"/>
    <w:rsid w:val="0009712D"/>
    <w:rsid w:val="000A1D2A"/>
    <w:rsid w:val="000A3063"/>
    <w:rsid w:val="000A5424"/>
    <w:rsid w:val="000A6888"/>
    <w:rsid w:val="000B1E8F"/>
    <w:rsid w:val="000B37BB"/>
    <w:rsid w:val="000B4EB6"/>
    <w:rsid w:val="000B666F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E61DE"/>
    <w:rsid w:val="000E6BEC"/>
    <w:rsid w:val="000E7AEC"/>
    <w:rsid w:val="000F06A4"/>
    <w:rsid w:val="000F0BE4"/>
    <w:rsid w:val="000F3274"/>
    <w:rsid w:val="000F43C0"/>
    <w:rsid w:val="000F7311"/>
    <w:rsid w:val="00100871"/>
    <w:rsid w:val="00102628"/>
    <w:rsid w:val="00102F47"/>
    <w:rsid w:val="0010321F"/>
    <w:rsid w:val="001057A3"/>
    <w:rsid w:val="001073C6"/>
    <w:rsid w:val="001102E0"/>
    <w:rsid w:val="00114DE2"/>
    <w:rsid w:val="001157AE"/>
    <w:rsid w:val="001223DD"/>
    <w:rsid w:val="00123961"/>
    <w:rsid w:val="00125E80"/>
    <w:rsid w:val="00126A07"/>
    <w:rsid w:val="001312D1"/>
    <w:rsid w:val="0013133D"/>
    <w:rsid w:val="001329BF"/>
    <w:rsid w:val="00135B01"/>
    <w:rsid w:val="00137777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659"/>
    <w:rsid w:val="0017571D"/>
    <w:rsid w:val="001776E7"/>
    <w:rsid w:val="00182AD8"/>
    <w:rsid w:val="00184E27"/>
    <w:rsid w:val="00185D4C"/>
    <w:rsid w:val="0019006B"/>
    <w:rsid w:val="0019011F"/>
    <w:rsid w:val="00191E76"/>
    <w:rsid w:val="0019306B"/>
    <w:rsid w:val="0019308C"/>
    <w:rsid w:val="00193487"/>
    <w:rsid w:val="0019518A"/>
    <w:rsid w:val="00195C7A"/>
    <w:rsid w:val="001969E4"/>
    <w:rsid w:val="00197DF7"/>
    <w:rsid w:val="001A06BD"/>
    <w:rsid w:val="001A0C17"/>
    <w:rsid w:val="001A1B4E"/>
    <w:rsid w:val="001A49DD"/>
    <w:rsid w:val="001A7BFD"/>
    <w:rsid w:val="001B36A3"/>
    <w:rsid w:val="001B592D"/>
    <w:rsid w:val="001B61C1"/>
    <w:rsid w:val="001C1398"/>
    <w:rsid w:val="001C2DD9"/>
    <w:rsid w:val="001C3FC7"/>
    <w:rsid w:val="001D4341"/>
    <w:rsid w:val="001D5E05"/>
    <w:rsid w:val="001D7AA3"/>
    <w:rsid w:val="001E6071"/>
    <w:rsid w:val="001E706F"/>
    <w:rsid w:val="001E7D7F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15B1D"/>
    <w:rsid w:val="00223BD0"/>
    <w:rsid w:val="00223CEC"/>
    <w:rsid w:val="00223FCB"/>
    <w:rsid w:val="00224A6B"/>
    <w:rsid w:val="00226C71"/>
    <w:rsid w:val="00227415"/>
    <w:rsid w:val="00227489"/>
    <w:rsid w:val="00232116"/>
    <w:rsid w:val="0023446B"/>
    <w:rsid w:val="0024187C"/>
    <w:rsid w:val="002428A4"/>
    <w:rsid w:val="00244DD1"/>
    <w:rsid w:val="00246C3F"/>
    <w:rsid w:val="0025331F"/>
    <w:rsid w:val="00253935"/>
    <w:rsid w:val="00253D16"/>
    <w:rsid w:val="00256845"/>
    <w:rsid w:val="00257360"/>
    <w:rsid w:val="00260E0A"/>
    <w:rsid w:val="0026449D"/>
    <w:rsid w:val="00264D79"/>
    <w:rsid w:val="00265193"/>
    <w:rsid w:val="00265E0F"/>
    <w:rsid w:val="002673C6"/>
    <w:rsid w:val="0026768C"/>
    <w:rsid w:val="00274610"/>
    <w:rsid w:val="002754E5"/>
    <w:rsid w:val="0027683B"/>
    <w:rsid w:val="00276923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AE0"/>
    <w:rsid w:val="002C6C4B"/>
    <w:rsid w:val="002D180B"/>
    <w:rsid w:val="002D319D"/>
    <w:rsid w:val="002D404A"/>
    <w:rsid w:val="002D6F61"/>
    <w:rsid w:val="002E01AA"/>
    <w:rsid w:val="002E0FF1"/>
    <w:rsid w:val="002E1AFD"/>
    <w:rsid w:val="002E4312"/>
    <w:rsid w:val="002E6595"/>
    <w:rsid w:val="002E7DC0"/>
    <w:rsid w:val="002F25DB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6DB3"/>
    <w:rsid w:val="00321833"/>
    <w:rsid w:val="00324F7C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5D5E"/>
    <w:rsid w:val="00373B82"/>
    <w:rsid w:val="00374D3A"/>
    <w:rsid w:val="00381DED"/>
    <w:rsid w:val="003821C4"/>
    <w:rsid w:val="0038586C"/>
    <w:rsid w:val="00386452"/>
    <w:rsid w:val="003865CC"/>
    <w:rsid w:val="00386A7A"/>
    <w:rsid w:val="00387896"/>
    <w:rsid w:val="00394494"/>
    <w:rsid w:val="003955CE"/>
    <w:rsid w:val="00396BD5"/>
    <w:rsid w:val="003A26A3"/>
    <w:rsid w:val="003A2F8D"/>
    <w:rsid w:val="003A42B9"/>
    <w:rsid w:val="003A4B89"/>
    <w:rsid w:val="003A4E3E"/>
    <w:rsid w:val="003A594D"/>
    <w:rsid w:val="003A5DF3"/>
    <w:rsid w:val="003A6F78"/>
    <w:rsid w:val="003A79D8"/>
    <w:rsid w:val="003A7D89"/>
    <w:rsid w:val="003B0B63"/>
    <w:rsid w:val="003B5D01"/>
    <w:rsid w:val="003B7D90"/>
    <w:rsid w:val="003C173C"/>
    <w:rsid w:val="003C571B"/>
    <w:rsid w:val="003C767F"/>
    <w:rsid w:val="003D1FAB"/>
    <w:rsid w:val="003D2398"/>
    <w:rsid w:val="003D320A"/>
    <w:rsid w:val="003D66A2"/>
    <w:rsid w:val="003D682D"/>
    <w:rsid w:val="003E4BBC"/>
    <w:rsid w:val="003E7847"/>
    <w:rsid w:val="003E7B32"/>
    <w:rsid w:val="003E7D2C"/>
    <w:rsid w:val="003F0051"/>
    <w:rsid w:val="003F1149"/>
    <w:rsid w:val="003F4384"/>
    <w:rsid w:val="003F44A5"/>
    <w:rsid w:val="003F7A20"/>
    <w:rsid w:val="004111BA"/>
    <w:rsid w:val="0042489B"/>
    <w:rsid w:val="00425525"/>
    <w:rsid w:val="00427B3E"/>
    <w:rsid w:val="00437868"/>
    <w:rsid w:val="004426B4"/>
    <w:rsid w:val="00444C6A"/>
    <w:rsid w:val="00444F57"/>
    <w:rsid w:val="004457D5"/>
    <w:rsid w:val="00450D5E"/>
    <w:rsid w:val="004511C4"/>
    <w:rsid w:val="00456CBD"/>
    <w:rsid w:val="00457455"/>
    <w:rsid w:val="004576CA"/>
    <w:rsid w:val="0046367C"/>
    <w:rsid w:val="004647D8"/>
    <w:rsid w:val="00471BEC"/>
    <w:rsid w:val="00472784"/>
    <w:rsid w:val="00472B7B"/>
    <w:rsid w:val="00475A65"/>
    <w:rsid w:val="00476F55"/>
    <w:rsid w:val="00481B18"/>
    <w:rsid w:val="004912A7"/>
    <w:rsid w:val="00492AA0"/>
    <w:rsid w:val="00493605"/>
    <w:rsid w:val="00494180"/>
    <w:rsid w:val="00496401"/>
    <w:rsid w:val="004972CD"/>
    <w:rsid w:val="004A07FD"/>
    <w:rsid w:val="004A094F"/>
    <w:rsid w:val="004A1753"/>
    <w:rsid w:val="004A2F47"/>
    <w:rsid w:val="004A62E2"/>
    <w:rsid w:val="004A6957"/>
    <w:rsid w:val="004B3BE4"/>
    <w:rsid w:val="004B5BC3"/>
    <w:rsid w:val="004B692F"/>
    <w:rsid w:val="004C18B2"/>
    <w:rsid w:val="004C3826"/>
    <w:rsid w:val="004C3DC2"/>
    <w:rsid w:val="004C7277"/>
    <w:rsid w:val="004C732C"/>
    <w:rsid w:val="004D026E"/>
    <w:rsid w:val="004D189D"/>
    <w:rsid w:val="004D1F5B"/>
    <w:rsid w:val="004D240E"/>
    <w:rsid w:val="004D355F"/>
    <w:rsid w:val="004D4BC4"/>
    <w:rsid w:val="004E0A59"/>
    <w:rsid w:val="004E5A53"/>
    <w:rsid w:val="004E5DC7"/>
    <w:rsid w:val="004F039B"/>
    <w:rsid w:val="004F0F7E"/>
    <w:rsid w:val="004F125C"/>
    <w:rsid w:val="004F4CBB"/>
    <w:rsid w:val="004F6DBD"/>
    <w:rsid w:val="005031B1"/>
    <w:rsid w:val="005033F0"/>
    <w:rsid w:val="00503406"/>
    <w:rsid w:val="00511322"/>
    <w:rsid w:val="00514FF4"/>
    <w:rsid w:val="00517320"/>
    <w:rsid w:val="00522DF8"/>
    <w:rsid w:val="00523E32"/>
    <w:rsid w:val="005247D6"/>
    <w:rsid w:val="005259E5"/>
    <w:rsid w:val="00526951"/>
    <w:rsid w:val="00526B42"/>
    <w:rsid w:val="005301BA"/>
    <w:rsid w:val="00532989"/>
    <w:rsid w:val="005342C6"/>
    <w:rsid w:val="005351AB"/>
    <w:rsid w:val="00535392"/>
    <w:rsid w:val="0054115E"/>
    <w:rsid w:val="00543E2E"/>
    <w:rsid w:val="00544BB6"/>
    <w:rsid w:val="005460E6"/>
    <w:rsid w:val="00553C05"/>
    <w:rsid w:val="00553D3C"/>
    <w:rsid w:val="00555D85"/>
    <w:rsid w:val="00556AD3"/>
    <w:rsid w:val="00557841"/>
    <w:rsid w:val="00564206"/>
    <w:rsid w:val="0056649E"/>
    <w:rsid w:val="00574168"/>
    <w:rsid w:val="00574FDD"/>
    <w:rsid w:val="0057575C"/>
    <w:rsid w:val="00576E1D"/>
    <w:rsid w:val="00577366"/>
    <w:rsid w:val="005775EC"/>
    <w:rsid w:val="00577970"/>
    <w:rsid w:val="0057797C"/>
    <w:rsid w:val="00582DAD"/>
    <w:rsid w:val="00584659"/>
    <w:rsid w:val="00587E77"/>
    <w:rsid w:val="005A06A7"/>
    <w:rsid w:val="005A08F7"/>
    <w:rsid w:val="005A1DBB"/>
    <w:rsid w:val="005A33EA"/>
    <w:rsid w:val="005A5CE4"/>
    <w:rsid w:val="005A6090"/>
    <w:rsid w:val="005A6DEA"/>
    <w:rsid w:val="005B085C"/>
    <w:rsid w:val="005B17E4"/>
    <w:rsid w:val="005B3120"/>
    <w:rsid w:val="005B3455"/>
    <w:rsid w:val="005B5855"/>
    <w:rsid w:val="005B7B8C"/>
    <w:rsid w:val="005C056E"/>
    <w:rsid w:val="005C4160"/>
    <w:rsid w:val="005C429F"/>
    <w:rsid w:val="005C42CB"/>
    <w:rsid w:val="005C4586"/>
    <w:rsid w:val="005C485E"/>
    <w:rsid w:val="005C501D"/>
    <w:rsid w:val="005C6381"/>
    <w:rsid w:val="005C694C"/>
    <w:rsid w:val="005D49EF"/>
    <w:rsid w:val="005D7087"/>
    <w:rsid w:val="005D7170"/>
    <w:rsid w:val="005D7D52"/>
    <w:rsid w:val="005E2711"/>
    <w:rsid w:val="005E3D9F"/>
    <w:rsid w:val="005E5594"/>
    <w:rsid w:val="005E5AEB"/>
    <w:rsid w:val="005E67AE"/>
    <w:rsid w:val="005E7E8F"/>
    <w:rsid w:val="005F0191"/>
    <w:rsid w:val="006000DD"/>
    <w:rsid w:val="00606F01"/>
    <w:rsid w:val="00611256"/>
    <w:rsid w:val="006121C4"/>
    <w:rsid w:val="00612F36"/>
    <w:rsid w:val="00613351"/>
    <w:rsid w:val="00623E01"/>
    <w:rsid w:val="00625F37"/>
    <w:rsid w:val="00627E45"/>
    <w:rsid w:val="00633558"/>
    <w:rsid w:val="0063684B"/>
    <w:rsid w:val="00640B2C"/>
    <w:rsid w:val="006451DE"/>
    <w:rsid w:val="006464BD"/>
    <w:rsid w:val="006466FC"/>
    <w:rsid w:val="00647662"/>
    <w:rsid w:val="006536EC"/>
    <w:rsid w:val="006558C4"/>
    <w:rsid w:val="00655A0E"/>
    <w:rsid w:val="00657E1D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0E4E"/>
    <w:rsid w:val="006827A9"/>
    <w:rsid w:val="00684A26"/>
    <w:rsid w:val="00684E0A"/>
    <w:rsid w:val="00685A9C"/>
    <w:rsid w:val="00685C4D"/>
    <w:rsid w:val="00693E3A"/>
    <w:rsid w:val="006952D6"/>
    <w:rsid w:val="00696213"/>
    <w:rsid w:val="00697666"/>
    <w:rsid w:val="006A00C2"/>
    <w:rsid w:val="006A0C51"/>
    <w:rsid w:val="006A1AAD"/>
    <w:rsid w:val="006A35D2"/>
    <w:rsid w:val="006A54B1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C08FE"/>
    <w:rsid w:val="006C46BF"/>
    <w:rsid w:val="006D088E"/>
    <w:rsid w:val="006D192D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7069"/>
    <w:rsid w:val="006F75B1"/>
    <w:rsid w:val="00702C1F"/>
    <w:rsid w:val="00712888"/>
    <w:rsid w:val="00712CAD"/>
    <w:rsid w:val="00714E7A"/>
    <w:rsid w:val="00716692"/>
    <w:rsid w:val="00717F64"/>
    <w:rsid w:val="007212FC"/>
    <w:rsid w:val="0072222B"/>
    <w:rsid w:val="00724167"/>
    <w:rsid w:val="0072516A"/>
    <w:rsid w:val="0073012B"/>
    <w:rsid w:val="0073091A"/>
    <w:rsid w:val="007329CA"/>
    <w:rsid w:val="0073485D"/>
    <w:rsid w:val="00735B3A"/>
    <w:rsid w:val="00736452"/>
    <w:rsid w:val="007372DF"/>
    <w:rsid w:val="00741F33"/>
    <w:rsid w:val="00745ABF"/>
    <w:rsid w:val="00746067"/>
    <w:rsid w:val="007465C8"/>
    <w:rsid w:val="00751C72"/>
    <w:rsid w:val="00754563"/>
    <w:rsid w:val="007574E4"/>
    <w:rsid w:val="00761249"/>
    <w:rsid w:val="007619C8"/>
    <w:rsid w:val="00762138"/>
    <w:rsid w:val="00762A67"/>
    <w:rsid w:val="00762C44"/>
    <w:rsid w:val="007636BD"/>
    <w:rsid w:val="00764ADD"/>
    <w:rsid w:val="0076534B"/>
    <w:rsid w:val="007668BA"/>
    <w:rsid w:val="00767AD2"/>
    <w:rsid w:val="00770279"/>
    <w:rsid w:val="00770350"/>
    <w:rsid w:val="0077138D"/>
    <w:rsid w:val="00774D99"/>
    <w:rsid w:val="00776086"/>
    <w:rsid w:val="00776BD1"/>
    <w:rsid w:val="0078182E"/>
    <w:rsid w:val="00783B99"/>
    <w:rsid w:val="00783DDF"/>
    <w:rsid w:val="00785A7B"/>
    <w:rsid w:val="00787558"/>
    <w:rsid w:val="007900E2"/>
    <w:rsid w:val="00795097"/>
    <w:rsid w:val="0079517D"/>
    <w:rsid w:val="00795E41"/>
    <w:rsid w:val="00795F55"/>
    <w:rsid w:val="007A0BD0"/>
    <w:rsid w:val="007A325D"/>
    <w:rsid w:val="007A4730"/>
    <w:rsid w:val="007A6AEC"/>
    <w:rsid w:val="007A7C42"/>
    <w:rsid w:val="007A7C89"/>
    <w:rsid w:val="007B4135"/>
    <w:rsid w:val="007B63DF"/>
    <w:rsid w:val="007C2D29"/>
    <w:rsid w:val="007C411B"/>
    <w:rsid w:val="007E2897"/>
    <w:rsid w:val="007F1BDB"/>
    <w:rsid w:val="007F4EB3"/>
    <w:rsid w:val="007F6167"/>
    <w:rsid w:val="00800EC6"/>
    <w:rsid w:val="0080174B"/>
    <w:rsid w:val="00804A3B"/>
    <w:rsid w:val="00804E0D"/>
    <w:rsid w:val="008067EB"/>
    <w:rsid w:val="00807445"/>
    <w:rsid w:val="00810227"/>
    <w:rsid w:val="0081263A"/>
    <w:rsid w:val="008176CD"/>
    <w:rsid w:val="00821FD1"/>
    <w:rsid w:val="00823FEA"/>
    <w:rsid w:val="00825C91"/>
    <w:rsid w:val="008275F9"/>
    <w:rsid w:val="00830C76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5B28"/>
    <w:rsid w:val="00855B72"/>
    <w:rsid w:val="00856875"/>
    <w:rsid w:val="00864DE4"/>
    <w:rsid w:val="00865921"/>
    <w:rsid w:val="008663E7"/>
    <w:rsid w:val="008665C0"/>
    <w:rsid w:val="0086676F"/>
    <w:rsid w:val="00870975"/>
    <w:rsid w:val="00872D11"/>
    <w:rsid w:val="008764FF"/>
    <w:rsid w:val="00877176"/>
    <w:rsid w:val="00880DA7"/>
    <w:rsid w:val="0089074D"/>
    <w:rsid w:val="0089246A"/>
    <w:rsid w:val="008939C7"/>
    <w:rsid w:val="00894987"/>
    <w:rsid w:val="008A00C9"/>
    <w:rsid w:val="008A7B1F"/>
    <w:rsid w:val="008B0A90"/>
    <w:rsid w:val="008B0D6B"/>
    <w:rsid w:val="008B309B"/>
    <w:rsid w:val="008B5034"/>
    <w:rsid w:val="008C03F6"/>
    <w:rsid w:val="008C0DF9"/>
    <w:rsid w:val="008C1BB7"/>
    <w:rsid w:val="008D0A85"/>
    <w:rsid w:val="008D53AA"/>
    <w:rsid w:val="008E02AB"/>
    <w:rsid w:val="008E038E"/>
    <w:rsid w:val="008E1A31"/>
    <w:rsid w:val="008E2122"/>
    <w:rsid w:val="008E2E4B"/>
    <w:rsid w:val="008E43CA"/>
    <w:rsid w:val="008E4F7F"/>
    <w:rsid w:val="008E5322"/>
    <w:rsid w:val="008E723A"/>
    <w:rsid w:val="008E7746"/>
    <w:rsid w:val="008F108D"/>
    <w:rsid w:val="008F2CC6"/>
    <w:rsid w:val="008F2EAA"/>
    <w:rsid w:val="008F3443"/>
    <w:rsid w:val="008F3A1F"/>
    <w:rsid w:val="008F619D"/>
    <w:rsid w:val="00901F2C"/>
    <w:rsid w:val="00911C3F"/>
    <w:rsid w:val="0091308C"/>
    <w:rsid w:val="0091465C"/>
    <w:rsid w:val="00917A2B"/>
    <w:rsid w:val="00920540"/>
    <w:rsid w:val="009215B6"/>
    <w:rsid w:val="009219DC"/>
    <w:rsid w:val="00925A05"/>
    <w:rsid w:val="00932A98"/>
    <w:rsid w:val="00934366"/>
    <w:rsid w:val="00934641"/>
    <w:rsid w:val="00934E5A"/>
    <w:rsid w:val="00935666"/>
    <w:rsid w:val="009362CA"/>
    <w:rsid w:val="00936DE3"/>
    <w:rsid w:val="00936F4D"/>
    <w:rsid w:val="00937AD2"/>
    <w:rsid w:val="00944C99"/>
    <w:rsid w:val="00945130"/>
    <w:rsid w:val="00950A56"/>
    <w:rsid w:val="00954B28"/>
    <w:rsid w:val="009550E1"/>
    <w:rsid w:val="00955435"/>
    <w:rsid w:val="00955F1D"/>
    <w:rsid w:val="0096532D"/>
    <w:rsid w:val="0096697E"/>
    <w:rsid w:val="00972E2D"/>
    <w:rsid w:val="00975A79"/>
    <w:rsid w:val="00982DC4"/>
    <w:rsid w:val="009841AB"/>
    <w:rsid w:val="00993EF4"/>
    <w:rsid w:val="0099419C"/>
    <w:rsid w:val="00994534"/>
    <w:rsid w:val="009960E7"/>
    <w:rsid w:val="00997767"/>
    <w:rsid w:val="0099777D"/>
    <w:rsid w:val="009A2761"/>
    <w:rsid w:val="009A30F2"/>
    <w:rsid w:val="009A3A77"/>
    <w:rsid w:val="009A4F9F"/>
    <w:rsid w:val="009A6493"/>
    <w:rsid w:val="009B11E4"/>
    <w:rsid w:val="009B3E5D"/>
    <w:rsid w:val="009B4535"/>
    <w:rsid w:val="009C3252"/>
    <w:rsid w:val="009C6BB5"/>
    <w:rsid w:val="009C73F1"/>
    <w:rsid w:val="009C7534"/>
    <w:rsid w:val="009C758D"/>
    <w:rsid w:val="009D42E5"/>
    <w:rsid w:val="009D682E"/>
    <w:rsid w:val="009E0C8E"/>
    <w:rsid w:val="009E148D"/>
    <w:rsid w:val="009F1E3A"/>
    <w:rsid w:val="009F28F8"/>
    <w:rsid w:val="009F2F7C"/>
    <w:rsid w:val="009F351C"/>
    <w:rsid w:val="009F53FC"/>
    <w:rsid w:val="00A01A39"/>
    <w:rsid w:val="00A028D8"/>
    <w:rsid w:val="00A042D5"/>
    <w:rsid w:val="00A04494"/>
    <w:rsid w:val="00A05C5F"/>
    <w:rsid w:val="00A12816"/>
    <w:rsid w:val="00A14526"/>
    <w:rsid w:val="00A2013A"/>
    <w:rsid w:val="00A201EC"/>
    <w:rsid w:val="00A21D35"/>
    <w:rsid w:val="00A21DD7"/>
    <w:rsid w:val="00A23923"/>
    <w:rsid w:val="00A26A96"/>
    <w:rsid w:val="00A26BB4"/>
    <w:rsid w:val="00A278D5"/>
    <w:rsid w:val="00A30373"/>
    <w:rsid w:val="00A335AF"/>
    <w:rsid w:val="00A40524"/>
    <w:rsid w:val="00A40B1D"/>
    <w:rsid w:val="00A45090"/>
    <w:rsid w:val="00A51EFB"/>
    <w:rsid w:val="00A52C23"/>
    <w:rsid w:val="00A530F5"/>
    <w:rsid w:val="00A54221"/>
    <w:rsid w:val="00A54B8D"/>
    <w:rsid w:val="00A622E5"/>
    <w:rsid w:val="00A64512"/>
    <w:rsid w:val="00A64977"/>
    <w:rsid w:val="00A66741"/>
    <w:rsid w:val="00A667B1"/>
    <w:rsid w:val="00A706C8"/>
    <w:rsid w:val="00A7304A"/>
    <w:rsid w:val="00A746F0"/>
    <w:rsid w:val="00A761D6"/>
    <w:rsid w:val="00A77190"/>
    <w:rsid w:val="00A777AA"/>
    <w:rsid w:val="00A8030E"/>
    <w:rsid w:val="00A80698"/>
    <w:rsid w:val="00A806B6"/>
    <w:rsid w:val="00A8208C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32C0"/>
    <w:rsid w:val="00AB5B0C"/>
    <w:rsid w:val="00AB5B8E"/>
    <w:rsid w:val="00AC0515"/>
    <w:rsid w:val="00AC05DB"/>
    <w:rsid w:val="00AC06AE"/>
    <w:rsid w:val="00AC215F"/>
    <w:rsid w:val="00AC2BD5"/>
    <w:rsid w:val="00AC41CD"/>
    <w:rsid w:val="00AC4B59"/>
    <w:rsid w:val="00AC4D14"/>
    <w:rsid w:val="00AC50C7"/>
    <w:rsid w:val="00AC539A"/>
    <w:rsid w:val="00AC66D1"/>
    <w:rsid w:val="00AC6925"/>
    <w:rsid w:val="00AD37A4"/>
    <w:rsid w:val="00AD5A39"/>
    <w:rsid w:val="00AE2248"/>
    <w:rsid w:val="00AE49D8"/>
    <w:rsid w:val="00AE5B54"/>
    <w:rsid w:val="00AF1AFD"/>
    <w:rsid w:val="00AF2FE7"/>
    <w:rsid w:val="00B01499"/>
    <w:rsid w:val="00B02F10"/>
    <w:rsid w:val="00B03883"/>
    <w:rsid w:val="00B03D20"/>
    <w:rsid w:val="00B04DE5"/>
    <w:rsid w:val="00B04E11"/>
    <w:rsid w:val="00B06FF7"/>
    <w:rsid w:val="00B07968"/>
    <w:rsid w:val="00B11E30"/>
    <w:rsid w:val="00B14482"/>
    <w:rsid w:val="00B14E65"/>
    <w:rsid w:val="00B1772A"/>
    <w:rsid w:val="00B226AF"/>
    <w:rsid w:val="00B236DE"/>
    <w:rsid w:val="00B27189"/>
    <w:rsid w:val="00B30178"/>
    <w:rsid w:val="00B31DEA"/>
    <w:rsid w:val="00B320C3"/>
    <w:rsid w:val="00B34280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3BBA"/>
    <w:rsid w:val="00B54B98"/>
    <w:rsid w:val="00B55DFE"/>
    <w:rsid w:val="00B56AAF"/>
    <w:rsid w:val="00B56AD2"/>
    <w:rsid w:val="00B56D6E"/>
    <w:rsid w:val="00B60AAE"/>
    <w:rsid w:val="00B625CB"/>
    <w:rsid w:val="00B6291F"/>
    <w:rsid w:val="00B63314"/>
    <w:rsid w:val="00B65377"/>
    <w:rsid w:val="00B653B3"/>
    <w:rsid w:val="00B65E5B"/>
    <w:rsid w:val="00B662E9"/>
    <w:rsid w:val="00B67297"/>
    <w:rsid w:val="00B700EF"/>
    <w:rsid w:val="00B70243"/>
    <w:rsid w:val="00B71C3D"/>
    <w:rsid w:val="00B7487D"/>
    <w:rsid w:val="00B74980"/>
    <w:rsid w:val="00B77947"/>
    <w:rsid w:val="00B80DDC"/>
    <w:rsid w:val="00B82EEE"/>
    <w:rsid w:val="00B83F1C"/>
    <w:rsid w:val="00B8447A"/>
    <w:rsid w:val="00B86079"/>
    <w:rsid w:val="00B87FA5"/>
    <w:rsid w:val="00B9011A"/>
    <w:rsid w:val="00B90846"/>
    <w:rsid w:val="00B9373A"/>
    <w:rsid w:val="00B94B00"/>
    <w:rsid w:val="00B960B2"/>
    <w:rsid w:val="00BA0F1D"/>
    <w:rsid w:val="00BA2E04"/>
    <w:rsid w:val="00BA37F7"/>
    <w:rsid w:val="00BB207F"/>
    <w:rsid w:val="00BB6E50"/>
    <w:rsid w:val="00BB7A0F"/>
    <w:rsid w:val="00BC1E64"/>
    <w:rsid w:val="00BC301B"/>
    <w:rsid w:val="00BC3945"/>
    <w:rsid w:val="00BC48A0"/>
    <w:rsid w:val="00BD445A"/>
    <w:rsid w:val="00BD4C3D"/>
    <w:rsid w:val="00BD5335"/>
    <w:rsid w:val="00BD5477"/>
    <w:rsid w:val="00BD6D6E"/>
    <w:rsid w:val="00BE04BD"/>
    <w:rsid w:val="00BE0850"/>
    <w:rsid w:val="00BE0AB6"/>
    <w:rsid w:val="00BE3041"/>
    <w:rsid w:val="00BF14A2"/>
    <w:rsid w:val="00BF279A"/>
    <w:rsid w:val="00BF2AD1"/>
    <w:rsid w:val="00C10A10"/>
    <w:rsid w:val="00C13F70"/>
    <w:rsid w:val="00C171DF"/>
    <w:rsid w:val="00C17E84"/>
    <w:rsid w:val="00C213F4"/>
    <w:rsid w:val="00C216F8"/>
    <w:rsid w:val="00C230A2"/>
    <w:rsid w:val="00C2400D"/>
    <w:rsid w:val="00C327FC"/>
    <w:rsid w:val="00C422AC"/>
    <w:rsid w:val="00C43085"/>
    <w:rsid w:val="00C470D7"/>
    <w:rsid w:val="00C4712F"/>
    <w:rsid w:val="00C47957"/>
    <w:rsid w:val="00C502F9"/>
    <w:rsid w:val="00C52959"/>
    <w:rsid w:val="00C555F7"/>
    <w:rsid w:val="00C56ED2"/>
    <w:rsid w:val="00C633B3"/>
    <w:rsid w:val="00C65131"/>
    <w:rsid w:val="00C652F8"/>
    <w:rsid w:val="00C67717"/>
    <w:rsid w:val="00C67C2A"/>
    <w:rsid w:val="00C70A82"/>
    <w:rsid w:val="00C71B9F"/>
    <w:rsid w:val="00C744DE"/>
    <w:rsid w:val="00C753E7"/>
    <w:rsid w:val="00C82172"/>
    <w:rsid w:val="00C84BA5"/>
    <w:rsid w:val="00C904E9"/>
    <w:rsid w:val="00C916C6"/>
    <w:rsid w:val="00C94617"/>
    <w:rsid w:val="00C95A07"/>
    <w:rsid w:val="00C96935"/>
    <w:rsid w:val="00C97129"/>
    <w:rsid w:val="00CA0062"/>
    <w:rsid w:val="00CA25E8"/>
    <w:rsid w:val="00CA40FB"/>
    <w:rsid w:val="00CA7D9B"/>
    <w:rsid w:val="00CB13AC"/>
    <w:rsid w:val="00CB22E0"/>
    <w:rsid w:val="00CB26E4"/>
    <w:rsid w:val="00CB68D5"/>
    <w:rsid w:val="00CB7B5C"/>
    <w:rsid w:val="00CC3C91"/>
    <w:rsid w:val="00CC4456"/>
    <w:rsid w:val="00CD3069"/>
    <w:rsid w:val="00CD7C7F"/>
    <w:rsid w:val="00CD7EDD"/>
    <w:rsid w:val="00CE0C73"/>
    <w:rsid w:val="00CE0CD6"/>
    <w:rsid w:val="00CE354A"/>
    <w:rsid w:val="00CE3C40"/>
    <w:rsid w:val="00CF098E"/>
    <w:rsid w:val="00CF17D9"/>
    <w:rsid w:val="00CF2DFE"/>
    <w:rsid w:val="00CF3AB8"/>
    <w:rsid w:val="00CF491D"/>
    <w:rsid w:val="00D01D42"/>
    <w:rsid w:val="00D042AE"/>
    <w:rsid w:val="00D05B57"/>
    <w:rsid w:val="00D112A1"/>
    <w:rsid w:val="00D1236C"/>
    <w:rsid w:val="00D1441E"/>
    <w:rsid w:val="00D15393"/>
    <w:rsid w:val="00D1653E"/>
    <w:rsid w:val="00D16FC0"/>
    <w:rsid w:val="00D20F24"/>
    <w:rsid w:val="00D2177D"/>
    <w:rsid w:val="00D22D84"/>
    <w:rsid w:val="00D24B9E"/>
    <w:rsid w:val="00D253A4"/>
    <w:rsid w:val="00D2621C"/>
    <w:rsid w:val="00D27895"/>
    <w:rsid w:val="00D321A7"/>
    <w:rsid w:val="00D33DB9"/>
    <w:rsid w:val="00D3422C"/>
    <w:rsid w:val="00D35EA9"/>
    <w:rsid w:val="00D36073"/>
    <w:rsid w:val="00D404DD"/>
    <w:rsid w:val="00D46F2E"/>
    <w:rsid w:val="00D50FE4"/>
    <w:rsid w:val="00D52D94"/>
    <w:rsid w:val="00D563A9"/>
    <w:rsid w:val="00D60444"/>
    <w:rsid w:val="00D62F9B"/>
    <w:rsid w:val="00D63175"/>
    <w:rsid w:val="00D64996"/>
    <w:rsid w:val="00D64E07"/>
    <w:rsid w:val="00D65AD2"/>
    <w:rsid w:val="00D66E85"/>
    <w:rsid w:val="00D75EC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95286"/>
    <w:rsid w:val="00D96220"/>
    <w:rsid w:val="00D96828"/>
    <w:rsid w:val="00DA0EEA"/>
    <w:rsid w:val="00DA13BE"/>
    <w:rsid w:val="00DA2ACC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1A78"/>
    <w:rsid w:val="00DD2637"/>
    <w:rsid w:val="00DD5623"/>
    <w:rsid w:val="00DD6ADE"/>
    <w:rsid w:val="00DD7AC6"/>
    <w:rsid w:val="00DE18B8"/>
    <w:rsid w:val="00DE1B96"/>
    <w:rsid w:val="00DE1E9F"/>
    <w:rsid w:val="00DE37C1"/>
    <w:rsid w:val="00DE405F"/>
    <w:rsid w:val="00DE4CD4"/>
    <w:rsid w:val="00DF0355"/>
    <w:rsid w:val="00DF49F8"/>
    <w:rsid w:val="00DF565F"/>
    <w:rsid w:val="00DF5F17"/>
    <w:rsid w:val="00E01745"/>
    <w:rsid w:val="00E0450E"/>
    <w:rsid w:val="00E06EF0"/>
    <w:rsid w:val="00E072AD"/>
    <w:rsid w:val="00E12F66"/>
    <w:rsid w:val="00E166CB"/>
    <w:rsid w:val="00E20EFA"/>
    <w:rsid w:val="00E225F3"/>
    <w:rsid w:val="00E23832"/>
    <w:rsid w:val="00E246F8"/>
    <w:rsid w:val="00E27B99"/>
    <w:rsid w:val="00E321A1"/>
    <w:rsid w:val="00E33C9B"/>
    <w:rsid w:val="00E35C19"/>
    <w:rsid w:val="00E36993"/>
    <w:rsid w:val="00E36B39"/>
    <w:rsid w:val="00E36FB7"/>
    <w:rsid w:val="00E37C66"/>
    <w:rsid w:val="00E4416A"/>
    <w:rsid w:val="00E456F1"/>
    <w:rsid w:val="00E47A60"/>
    <w:rsid w:val="00E5162B"/>
    <w:rsid w:val="00E52878"/>
    <w:rsid w:val="00E52A55"/>
    <w:rsid w:val="00E5304D"/>
    <w:rsid w:val="00E55D05"/>
    <w:rsid w:val="00E56ECE"/>
    <w:rsid w:val="00E608FF"/>
    <w:rsid w:val="00E65F05"/>
    <w:rsid w:val="00E6731C"/>
    <w:rsid w:val="00E75C8C"/>
    <w:rsid w:val="00E75DDA"/>
    <w:rsid w:val="00E766DA"/>
    <w:rsid w:val="00E7698D"/>
    <w:rsid w:val="00E80506"/>
    <w:rsid w:val="00E813B5"/>
    <w:rsid w:val="00E81419"/>
    <w:rsid w:val="00E835D5"/>
    <w:rsid w:val="00E875CD"/>
    <w:rsid w:val="00E92C3E"/>
    <w:rsid w:val="00E92F01"/>
    <w:rsid w:val="00E941DB"/>
    <w:rsid w:val="00E96717"/>
    <w:rsid w:val="00EA2CEE"/>
    <w:rsid w:val="00EA4566"/>
    <w:rsid w:val="00EA485C"/>
    <w:rsid w:val="00EA67A5"/>
    <w:rsid w:val="00EA6C99"/>
    <w:rsid w:val="00EB0AEA"/>
    <w:rsid w:val="00EB2853"/>
    <w:rsid w:val="00EB30A4"/>
    <w:rsid w:val="00EB45FE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2628"/>
    <w:rsid w:val="00EE2F83"/>
    <w:rsid w:val="00EE7797"/>
    <w:rsid w:val="00EF0856"/>
    <w:rsid w:val="00EF0DD9"/>
    <w:rsid w:val="00EF7892"/>
    <w:rsid w:val="00F00A4E"/>
    <w:rsid w:val="00F0248A"/>
    <w:rsid w:val="00F033DC"/>
    <w:rsid w:val="00F06C16"/>
    <w:rsid w:val="00F146BF"/>
    <w:rsid w:val="00F15545"/>
    <w:rsid w:val="00F170A6"/>
    <w:rsid w:val="00F20EAC"/>
    <w:rsid w:val="00F226B3"/>
    <w:rsid w:val="00F23C5F"/>
    <w:rsid w:val="00F24B68"/>
    <w:rsid w:val="00F25C5B"/>
    <w:rsid w:val="00F25CB2"/>
    <w:rsid w:val="00F26D6C"/>
    <w:rsid w:val="00F318D5"/>
    <w:rsid w:val="00F31D54"/>
    <w:rsid w:val="00F32A42"/>
    <w:rsid w:val="00F32F75"/>
    <w:rsid w:val="00F3339A"/>
    <w:rsid w:val="00F34068"/>
    <w:rsid w:val="00F37ABE"/>
    <w:rsid w:val="00F4155A"/>
    <w:rsid w:val="00F42C68"/>
    <w:rsid w:val="00F54029"/>
    <w:rsid w:val="00F5626E"/>
    <w:rsid w:val="00F61ED3"/>
    <w:rsid w:val="00F61FDE"/>
    <w:rsid w:val="00F6313B"/>
    <w:rsid w:val="00F63BA1"/>
    <w:rsid w:val="00F64430"/>
    <w:rsid w:val="00F66957"/>
    <w:rsid w:val="00F669F4"/>
    <w:rsid w:val="00F70F28"/>
    <w:rsid w:val="00F70F4D"/>
    <w:rsid w:val="00F72FEF"/>
    <w:rsid w:val="00F7510E"/>
    <w:rsid w:val="00F810AD"/>
    <w:rsid w:val="00F818F5"/>
    <w:rsid w:val="00F82185"/>
    <w:rsid w:val="00F82C5B"/>
    <w:rsid w:val="00F8503A"/>
    <w:rsid w:val="00F87543"/>
    <w:rsid w:val="00F91444"/>
    <w:rsid w:val="00F92101"/>
    <w:rsid w:val="00F92A5F"/>
    <w:rsid w:val="00F95299"/>
    <w:rsid w:val="00FA1F36"/>
    <w:rsid w:val="00FA2893"/>
    <w:rsid w:val="00FA2968"/>
    <w:rsid w:val="00FA3D30"/>
    <w:rsid w:val="00FA62E3"/>
    <w:rsid w:val="00FA7B28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356D"/>
    <w:rsid w:val="00FC4D32"/>
    <w:rsid w:val="00FC672D"/>
    <w:rsid w:val="00FD0CBE"/>
    <w:rsid w:val="00FD4989"/>
    <w:rsid w:val="00FD6A00"/>
    <w:rsid w:val="00FD6F21"/>
    <w:rsid w:val="00FD7C1E"/>
    <w:rsid w:val="00FE2EF3"/>
    <w:rsid w:val="00FE4B9E"/>
    <w:rsid w:val="00FE4BB6"/>
    <w:rsid w:val="00FE7DD8"/>
    <w:rsid w:val="00FE7E74"/>
    <w:rsid w:val="00FF10D6"/>
    <w:rsid w:val="00FF1E52"/>
    <w:rsid w:val="00FF2C8E"/>
    <w:rsid w:val="00FF4351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85A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85A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5A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785A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5A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785A7B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785A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785A7B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2D6F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5A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5A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5A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5A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85A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85A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5A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785A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5A7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semiHidden/>
    <w:rsid w:val="00785A7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5A7B"/>
  </w:style>
  <w:style w:type="character" w:customStyle="1" w:styleId="10">
    <w:name w:val="Заголовок 1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785A7B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785A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785A7B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link w:val="affa"/>
    <w:semiHidden/>
    <w:rsid w:val="002D6F6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5A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5A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5A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5A7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footer" Target="footer6.xml"/><Relationship Id="rId10" Type="http://schemas.openxmlformats.org/officeDocument/2006/relationships/image" Target="media/image5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228</TotalTime>
  <Pages>1</Pages>
  <Words>12350</Words>
  <Characters>70395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36</cp:revision>
  <cp:lastPrinted>2019-01-30T06:32:00Z</cp:lastPrinted>
  <dcterms:created xsi:type="dcterms:W3CDTF">2017-11-30T11:37:00Z</dcterms:created>
  <dcterms:modified xsi:type="dcterms:W3CDTF">2019-01-30T06:33:00Z</dcterms:modified>
</cp:coreProperties>
</file>